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BCCF2" w14:textId="77777777" w:rsidR="007C0E2F" w:rsidRDefault="00A85B21">
      <w:pPr>
        <w:pStyle w:val="Heading1"/>
      </w:pPr>
      <w:r>
        <w:rPr>
          <w:noProof/>
        </w:rPr>
        <w:drawing>
          <wp:anchor distT="0" distB="0" distL="0" distR="0" simplePos="0" relativeHeight="251658240" behindDoc="0" locked="0" layoutInCell="1" allowOverlap="1" wp14:anchorId="3A208EA8" wp14:editId="0E0D9EE6">
            <wp:simplePos x="0" y="0"/>
            <wp:positionH relativeFrom="page">
              <wp:posOffset>6284467</wp:posOffset>
            </wp:positionH>
            <wp:positionV relativeFrom="paragraph">
              <wp:posOffset>44956</wp:posOffset>
            </wp:positionV>
            <wp:extent cx="800099" cy="103250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00099" cy="1032509"/>
                    </a:xfrm>
                    <a:prstGeom prst="rect">
                      <a:avLst/>
                    </a:prstGeom>
                  </pic:spPr>
                </pic:pic>
              </a:graphicData>
            </a:graphic>
          </wp:anchor>
        </w:drawing>
      </w:r>
      <w:r>
        <w:rPr>
          <w:color w:val="104F75"/>
        </w:rPr>
        <w:t>Pupil</w:t>
      </w:r>
      <w:r>
        <w:rPr>
          <w:color w:val="104F75"/>
          <w:spacing w:val="-6"/>
        </w:rPr>
        <w:t xml:space="preserve"> </w:t>
      </w:r>
      <w:r>
        <w:rPr>
          <w:color w:val="104F75"/>
        </w:rPr>
        <w:t>premium</w:t>
      </w:r>
      <w:r>
        <w:rPr>
          <w:color w:val="104F75"/>
          <w:spacing w:val="-3"/>
        </w:rPr>
        <w:t xml:space="preserve"> </w:t>
      </w:r>
      <w:r>
        <w:rPr>
          <w:color w:val="104F75"/>
        </w:rPr>
        <w:t>strategy</w:t>
      </w:r>
      <w:r>
        <w:rPr>
          <w:color w:val="104F75"/>
          <w:spacing w:val="-3"/>
        </w:rPr>
        <w:t xml:space="preserve"> </w:t>
      </w:r>
      <w:r>
        <w:rPr>
          <w:color w:val="104F75"/>
          <w:spacing w:val="-2"/>
        </w:rPr>
        <w:t>statement</w:t>
      </w:r>
    </w:p>
    <w:p w14:paraId="20823E40" w14:textId="77777777" w:rsidR="007C0E2F" w:rsidRDefault="007C0E2F">
      <w:pPr>
        <w:pStyle w:val="BodyText"/>
        <w:spacing w:before="200"/>
        <w:rPr>
          <w:b/>
        </w:rPr>
      </w:pPr>
    </w:p>
    <w:p w14:paraId="3F9AEB07" w14:textId="77777777" w:rsidR="007C0E2F" w:rsidRDefault="00A85B21">
      <w:pPr>
        <w:pStyle w:val="BodyText"/>
        <w:spacing w:line="242" w:lineRule="auto"/>
        <w:ind w:left="15" w:right="1445"/>
      </w:pPr>
      <w:r>
        <w:t>This</w:t>
      </w:r>
      <w:r>
        <w:rPr>
          <w:spacing w:val="-4"/>
        </w:rPr>
        <w:t xml:space="preserve"> </w:t>
      </w:r>
      <w:r>
        <w:t>statement</w:t>
      </w:r>
      <w:r>
        <w:rPr>
          <w:spacing w:val="-5"/>
        </w:rPr>
        <w:t xml:space="preserve"> </w:t>
      </w:r>
      <w:r>
        <w:t>details</w:t>
      </w:r>
      <w:r>
        <w:rPr>
          <w:spacing w:val="-4"/>
        </w:rPr>
        <w:t xml:space="preserve"> </w:t>
      </w:r>
      <w:r>
        <w:t>our</w:t>
      </w:r>
      <w:r>
        <w:rPr>
          <w:spacing w:val="-4"/>
        </w:rPr>
        <w:t xml:space="preserve"> </w:t>
      </w:r>
      <w:r>
        <w:t>school’s</w:t>
      </w:r>
      <w:r>
        <w:rPr>
          <w:spacing w:val="-4"/>
        </w:rPr>
        <w:t xml:space="preserve"> </w:t>
      </w:r>
      <w:r>
        <w:t>use</w:t>
      </w:r>
      <w:r>
        <w:rPr>
          <w:spacing w:val="-4"/>
        </w:rPr>
        <w:t xml:space="preserve"> </w:t>
      </w:r>
      <w:r>
        <w:t>of</w:t>
      </w:r>
      <w:r>
        <w:rPr>
          <w:spacing w:val="-5"/>
        </w:rPr>
        <w:t xml:space="preserve"> </w:t>
      </w:r>
      <w:r>
        <w:t>pupil</w:t>
      </w:r>
      <w:r>
        <w:rPr>
          <w:spacing w:val="-4"/>
        </w:rPr>
        <w:t xml:space="preserve"> </w:t>
      </w:r>
      <w:r>
        <w:t>premium</w:t>
      </w:r>
      <w:r>
        <w:rPr>
          <w:spacing w:val="-4"/>
        </w:rPr>
        <w:t xml:space="preserve"> </w:t>
      </w:r>
      <w:r>
        <w:t>(and</w:t>
      </w:r>
      <w:r>
        <w:rPr>
          <w:spacing w:val="-4"/>
        </w:rPr>
        <w:t xml:space="preserve"> </w:t>
      </w:r>
      <w:r>
        <w:t>recovery</w:t>
      </w:r>
      <w:r>
        <w:rPr>
          <w:spacing w:val="-4"/>
        </w:rPr>
        <w:t xml:space="preserve"> </w:t>
      </w:r>
      <w:r>
        <w:t>premium for the 2021 to 2022 academic year) funding to help improve the attainment of our disadvantaged pupils.</w:t>
      </w:r>
    </w:p>
    <w:p w14:paraId="353733DA" w14:textId="77777777" w:rsidR="007C0E2F" w:rsidRDefault="00A85B21">
      <w:pPr>
        <w:pStyle w:val="BodyText"/>
        <w:spacing w:before="239"/>
        <w:ind w:left="15" w:right="677"/>
      </w:pPr>
      <w:r>
        <w:t>It outlines our pupil premium strategy, how we intend to spend the funding in this academic</w:t>
      </w:r>
      <w:r>
        <w:rPr>
          <w:spacing w:val="-3"/>
        </w:rPr>
        <w:t xml:space="preserve"> </w:t>
      </w:r>
      <w:r>
        <w:t>year</w:t>
      </w:r>
      <w:r>
        <w:rPr>
          <w:spacing w:val="-3"/>
        </w:rPr>
        <w:t xml:space="preserve"> </w:t>
      </w:r>
      <w:r>
        <w:t>and</w:t>
      </w:r>
      <w:r>
        <w:rPr>
          <w:spacing w:val="-3"/>
        </w:rPr>
        <w:t xml:space="preserve"> </w:t>
      </w:r>
      <w:r>
        <w:t>the</w:t>
      </w:r>
      <w:r>
        <w:rPr>
          <w:spacing w:val="-3"/>
        </w:rPr>
        <w:t xml:space="preserve"> </w:t>
      </w:r>
      <w:r>
        <w:t>effect</w:t>
      </w:r>
      <w:r>
        <w:rPr>
          <w:spacing w:val="-4"/>
        </w:rPr>
        <w:t xml:space="preserve"> </w:t>
      </w:r>
      <w:r>
        <w:t>that</w:t>
      </w:r>
      <w:r>
        <w:rPr>
          <w:spacing w:val="-4"/>
        </w:rPr>
        <w:t xml:space="preserve"> </w:t>
      </w:r>
      <w:r>
        <w:t>last</w:t>
      </w:r>
      <w:r>
        <w:rPr>
          <w:spacing w:val="-4"/>
        </w:rPr>
        <w:t xml:space="preserve"> </w:t>
      </w:r>
      <w:r>
        <w:t>year’s</w:t>
      </w:r>
      <w:r>
        <w:rPr>
          <w:spacing w:val="-3"/>
        </w:rPr>
        <w:t xml:space="preserve"> </w:t>
      </w:r>
      <w:proofErr w:type="gramStart"/>
      <w:r>
        <w:t>spending</w:t>
      </w:r>
      <w:r>
        <w:rPr>
          <w:spacing w:val="-3"/>
        </w:rPr>
        <w:t xml:space="preserve"> </w:t>
      </w:r>
      <w:r>
        <w:t>of</w:t>
      </w:r>
      <w:r>
        <w:rPr>
          <w:spacing w:val="-4"/>
        </w:rPr>
        <w:t xml:space="preserve"> </w:t>
      </w:r>
      <w:r>
        <w:t>pupil</w:t>
      </w:r>
      <w:proofErr w:type="gramEnd"/>
      <w:r>
        <w:rPr>
          <w:spacing w:val="-3"/>
        </w:rPr>
        <w:t xml:space="preserve"> </w:t>
      </w:r>
      <w:r>
        <w:t>premium</w:t>
      </w:r>
      <w:r>
        <w:rPr>
          <w:spacing w:val="-3"/>
        </w:rPr>
        <w:t xml:space="preserve"> </w:t>
      </w:r>
      <w:r>
        <w:t>had</w:t>
      </w:r>
      <w:r>
        <w:rPr>
          <w:spacing w:val="-3"/>
        </w:rPr>
        <w:t xml:space="preserve"> </w:t>
      </w:r>
      <w:r>
        <w:t>within</w:t>
      </w:r>
      <w:r>
        <w:rPr>
          <w:spacing w:val="-3"/>
        </w:rPr>
        <w:t xml:space="preserve"> </w:t>
      </w:r>
      <w:r>
        <w:t xml:space="preserve">our </w:t>
      </w:r>
      <w:r>
        <w:rPr>
          <w:spacing w:val="-2"/>
        </w:rPr>
        <w:t>school.</w:t>
      </w:r>
    </w:p>
    <w:p w14:paraId="21CCF08A" w14:textId="77777777" w:rsidR="007C0E2F" w:rsidRDefault="007C0E2F">
      <w:pPr>
        <w:pStyle w:val="BodyText"/>
        <w:spacing w:before="203"/>
      </w:pPr>
    </w:p>
    <w:p w14:paraId="4E349667" w14:textId="77777777" w:rsidR="007C0E2F" w:rsidRDefault="00A85B21">
      <w:pPr>
        <w:spacing w:before="1"/>
        <w:ind w:left="15"/>
        <w:rPr>
          <w:b/>
          <w:sz w:val="32"/>
        </w:rPr>
      </w:pPr>
      <w:r>
        <w:rPr>
          <w:b/>
          <w:color w:val="104F75"/>
          <w:sz w:val="32"/>
        </w:rPr>
        <w:t>School</w:t>
      </w:r>
      <w:r>
        <w:rPr>
          <w:b/>
          <w:color w:val="104F75"/>
          <w:spacing w:val="-7"/>
          <w:sz w:val="32"/>
        </w:rPr>
        <w:t xml:space="preserve"> </w:t>
      </w:r>
      <w:r>
        <w:rPr>
          <w:b/>
          <w:color w:val="104F75"/>
          <w:spacing w:val="-2"/>
          <w:sz w:val="32"/>
        </w:rPr>
        <w:t>overview</w:t>
      </w:r>
    </w:p>
    <w:p w14:paraId="527AD711" w14:textId="77777777" w:rsidR="007C0E2F" w:rsidRDefault="007C0E2F">
      <w:pPr>
        <w:pStyle w:val="BodyText"/>
        <w:spacing w:before="9"/>
        <w:rPr>
          <w:b/>
          <w:sz w:val="20"/>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8"/>
        <w:gridCol w:w="2966"/>
      </w:tblGrid>
      <w:tr w:rsidR="007C0E2F" w14:paraId="698ACAAC" w14:textId="77777777">
        <w:trPr>
          <w:trHeight w:val="398"/>
        </w:trPr>
        <w:tc>
          <w:tcPr>
            <w:tcW w:w="6518" w:type="dxa"/>
            <w:shd w:val="clear" w:color="auto" w:fill="D8E2E9"/>
          </w:tcPr>
          <w:p w14:paraId="4D99855C" w14:textId="77777777" w:rsidR="007C0E2F" w:rsidRDefault="00A85B21">
            <w:pPr>
              <w:pStyle w:val="TableParagraph"/>
              <w:rPr>
                <w:b/>
                <w:sz w:val="24"/>
              </w:rPr>
            </w:pPr>
            <w:r>
              <w:rPr>
                <w:b/>
                <w:color w:val="0D0D0D"/>
                <w:spacing w:val="-2"/>
                <w:sz w:val="24"/>
              </w:rPr>
              <w:t>Detail</w:t>
            </w:r>
          </w:p>
        </w:tc>
        <w:tc>
          <w:tcPr>
            <w:tcW w:w="2966" w:type="dxa"/>
            <w:shd w:val="clear" w:color="auto" w:fill="D8E2E9"/>
          </w:tcPr>
          <w:p w14:paraId="159E00A1" w14:textId="77777777" w:rsidR="007C0E2F" w:rsidRDefault="00A85B21">
            <w:pPr>
              <w:pStyle w:val="TableParagraph"/>
              <w:ind w:left="162"/>
              <w:rPr>
                <w:b/>
                <w:sz w:val="24"/>
              </w:rPr>
            </w:pPr>
            <w:r>
              <w:rPr>
                <w:b/>
                <w:color w:val="0D0D0D"/>
                <w:spacing w:val="-4"/>
                <w:sz w:val="24"/>
              </w:rPr>
              <w:t>Data</w:t>
            </w:r>
          </w:p>
        </w:tc>
      </w:tr>
      <w:tr w:rsidR="007C0E2F" w14:paraId="0B1A7E49" w14:textId="77777777">
        <w:trPr>
          <w:trHeight w:val="671"/>
        </w:trPr>
        <w:tc>
          <w:tcPr>
            <w:tcW w:w="6518" w:type="dxa"/>
          </w:tcPr>
          <w:p w14:paraId="0C8E0C71" w14:textId="77777777" w:rsidR="007C0E2F" w:rsidRDefault="00A85B21">
            <w:pPr>
              <w:pStyle w:val="TableParagraph"/>
              <w:rPr>
                <w:sz w:val="24"/>
              </w:rPr>
            </w:pPr>
            <w:r>
              <w:rPr>
                <w:color w:val="0D0D0D"/>
                <w:sz w:val="24"/>
              </w:rPr>
              <w:t>School</w:t>
            </w:r>
            <w:r>
              <w:rPr>
                <w:color w:val="0D0D0D"/>
                <w:spacing w:val="-2"/>
                <w:sz w:val="24"/>
              </w:rPr>
              <w:t xml:space="preserve"> </w:t>
            </w:r>
            <w:r>
              <w:rPr>
                <w:color w:val="0D0D0D"/>
                <w:spacing w:val="-4"/>
                <w:sz w:val="24"/>
              </w:rPr>
              <w:t>name</w:t>
            </w:r>
          </w:p>
        </w:tc>
        <w:tc>
          <w:tcPr>
            <w:tcW w:w="2966" w:type="dxa"/>
          </w:tcPr>
          <w:p w14:paraId="40800A5E" w14:textId="77777777" w:rsidR="007C0E2F" w:rsidRDefault="00A85B21">
            <w:pPr>
              <w:pStyle w:val="TableParagraph"/>
              <w:spacing w:line="242" w:lineRule="auto"/>
              <w:ind w:left="162"/>
              <w:rPr>
                <w:b/>
                <w:sz w:val="24"/>
              </w:rPr>
            </w:pPr>
            <w:r>
              <w:rPr>
                <w:b/>
                <w:color w:val="0D0D0D"/>
                <w:sz w:val="24"/>
              </w:rPr>
              <w:t>Kimbolton</w:t>
            </w:r>
            <w:r>
              <w:rPr>
                <w:b/>
                <w:color w:val="0D0D0D"/>
                <w:spacing w:val="-17"/>
                <w:sz w:val="24"/>
              </w:rPr>
              <w:t xml:space="preserve"> </w:t>
            </w:r>
            <w:r>
              <w:rPr>
                <w:b/>
                <w:color w:val="0D0D0D"/>
                <w:sz w:val="24"/>
              </w:rPr>
              <w:t xml:space="preserve">Primary </w:t>
            </w:r>
            <w:r>
              <w:rPr>
                <w:b/>
                <w:color w:val="0D0D0D"/>
                <w:spacing w:val="-2"/>
                <w:sz w:val="24"/>
              </w:rPr>
              <w:t>Academy</w:t>
            </w:r>
          </w:p>
        </w:tc>
      </w:tr>
      <w:tr w:rsidR="007C0E2F" w14:paraId="2295C42E" w14:textId="77777777">
        <w:trPr>
          <w:trHeight w:val="2783"/>
        </w:trPr>
        <w:tc>
          <w:tcPr>
            <w:tcW w:w="6518" w:type="dxa"/>
          </w:tcPr>
          <w:p w14:paraId="126B6A99" w14:textId="668C17DF" w:rsidR="007D1C49" w:rsidRDefault="00A85B21" w:rsidP="007D1C49">
            <w:pPr>
              <w:pStyle w:val="TableParagraph"/>
              <w:spacing w:line="292" w:lineRule="auto"/>
              <w:ind w:right="2398"/>
              <w:rPr>
                <w:sz w:val="24"/>
              </w:rPr>
            </w:pPr>
            <w:r>
              <w:rPr>
                <w:color w:val="0D0D0D"/>
                <w:sz w:val="24"/>
              </w:rPr>
              <w:t>Number</w:t>
            </w:r>
            <w:r>
              <w:rPr>
                <w:color w:val="0D0D0D"/>
                <w:spacing w:val="-10"/>
                <w:sz w:val="24"/>
              </w:rPr>
              <w:t xml:space="preserve"> </w:t>
            </w:r>
            <w:r>
              <w:rPr>
                <w:color w:val="0D0D0D"/>
                <w:sz w:val="24"/>
              </w:rPr>
              <w:t>of</w:t>
            </w:r>
            <w:r>
              <w:rPr>
                <w:color w:val="0D0D0D"/>
                <w:spacing w:val="-10"/>
                <w:sz w:val="24"/>
              </w:rPr>
              <w:t xml:space="preserve"> </w:t>
            </w:r>
            <w:r>
              <w:rPr>
                <w:color w:val="0D0D0D"/>
                <w:sz w:val="24"/>
              </w:rPr>
              <w:t>pupils</w:t>
            </w:r>
            <w:r>
              <w:rPr>
                <w:color w:val="0D0D0D"/>
                <w:spacing w:val="-10"/>
                <w:sz w:val="24"/>
              </w:rPr>
              <w:t xml:space="preserve"> </w:t>
            </w:r>
            <w:r>
              <w:rPr>
                <w:color w:val="0D0D0D"/>
                <w:sz w:val="24"/>
              </w:rPr>
              <w:t>in</w:t>
            </w:r>
            <w:r>
              <w:rPr>
                <w:color w:val="0D0D0D"/>
                <w:spacing w:val="-10"/>
                <w:sz w:val="24"/>
              </w:rPr>
              <w:t xml:space="preserve"> </w:t>
            </w:r>
            <w:r>
              <w:rPr>
                <w:color w:val="0D0D0D"/>
                <w:sz w:val="24"/>
              </w:rPr>
              <w:t xml:space="preserve">school </w:t>
            </w:r>
          </w:p>
          <w:p w14:paraId="1BE05837" w14:textId="1F818558" w:rsidR="007C0E2F" w:rsidRDefault="007C0E2F">
            <w:pPr>
              <w:pStyle w:val="TableParagraph"/>
              <w:spacing w:before="60"/>
              <w:rPr>
                <w:sz w:val="24"/>
              </w:rPr>
            </w:pPr>
          </w:p>
        </w:tc>
        <w:tc>
          <w:tcPr>
            <w:tcW w:w="2966" w:type="dxa"/>
          </w:tcPr>
          <w:p w14:paraId="3172F7B6" w14:textId="4B0671C6" w:rsidR="007C0E2F" w:rsidRDefault="00B624D3">
            <w:pPr>
              <w:pStyle w:val="TableParagraph"/>
              <w:spacing w:before="60"/>
              <w:ind w:left="162"/>
              <w:rPr>
                <w:sz w:val="24"/>
              </w:rPr>
            </w:pPr>
            <w:r>
              <w:rPr>
                <w:sz w:val="24"/>
              </w:rPr>
              <w:t>27</w:t>
            </w:r>
            <w:r w:rsidR="00C24E14">
              <w:rPr>
                <w:sz w:val="24"/>
              </w:rPr>
              <w:t xml:space="preserve"> </w:t>
            </w:r>
            <w:r w:rsidR="00A963AC">
              <w:rPr>
                <w:sz w:val="24"/>
              </w:rPr>
              <w:t>(</w:t>
            </w:r>
            <w:r w:rsidR="00C24E14">
              <w:rPr>
                <w:sz w:val="24"/>
              </w:rPr>
              <w:t>+</w:t>
            </w:r>
            <w:r w:rsidR="00FA6A37">
              <w:rPr>
                <w:sz w:val="24"/>
              </w:rPr>
              <w:t xml:space="preserve"> </w:t>
            </w:r>
            <w:r w:rsidR="0066330A">
              <w:rPr>
                <w:sz w:val="24"/>
              </w:rPr>
              <w:t>9 Nursery</w:t>
            </w:r>
            <w:r w:rsidR="00A963AC">
              <w:rPr>
                <w:sz w:val="24"/>
              </w:rPr>
              <w:t>)</w:t>
            </w:r>
          </w:p>
        </w:tc>
      </w:tr>
      <w:tr w:rsidR="007C0E2F" w14:paraId="6E24C268" w14:textId="77777777">
        <w:trPr>
          <w:trHeight w:val="3057"/>
        </w:trPr>
        <w:tc>
          <w:tcPr>
            <w:tcW w:w="6518" w:type="dxa"/>
          </w:tcPr>
          <w:p w14:paraId="6693E1FD" w14:textId="2E7D6335" w:rsidR="0066330A" w:rsidRDefault="00A85B21" w:rsidP="0066330A">
            <w:pPr>
              <w:pStyle w:val="TableParagraph"/>
              <w:spacing w:line="292" w:lineRule="auto"/>
              <w:ind w:right="334"/>
              <w:rPr>
                <w:sz w:val="24"/>
              </w:rPr>
            </w:pPr>
            <w:r>
              <w:rPr>
                <w:color w:val="0D0D0D"/>
                <w:sz w:val="24"/>
              </w:rPr>
              <w:t>Proportion</w:t>
            </w:r>
            <w:r>
              <w:rPr>
                <w:color w:val="0D0D0D"/>
                <w:spacing w:val="-7"/>
                <w:sz w:val="24"/>
              </w:rPr>
              <w:t xml:space="preserve"> </w:t>
            </w:r>
            <w:r>
              <w:rPr>
                <w:color w:val="0D0D0D"/>
                <w:sz w:val="24"/>
              </w:rPr>
              <w:t>(%)</w:t>
            </w:r>
            <w:r>
              <w:rPr>
                <w:color w:val="0D0D0D"/>
                <w:spacing w:val="-7"/>
                <w:sz w:val="24"/>
              </w:rPr>
              <w:t xml:space="preserve"> </w:t>
            </w:r>
            <w:r>
              <w:rPr>
                <w:color w:val="0D0D0D"/>
                <w:sz w:val="24"/>
              </w:rPr>
              <w:t>of</w:t>
            </w:r>
            <w:r>
              <w:rPr>
                <w:color w:val="0D0D0D"/>
                <w:spacing w:val="-8"/>
                <w:sz w:val="24"/>
              </w:rPr>
              <w:t xml:space="preserve"> </w:t>
            </w:r>
            <w:r>
              <w:rPr>
                <w:color w:val="0D0D0D"/>
                <w:sz w:val="24"/>
              </w:rPr>
              <w:t>pupil</w:t>
            </w:r>
            <w:r>
              <w:rPr>
                <w:color w:val="0D0D0D"/>
                <w:spacing w:val="-7"/>
                <w:sz w:val="24"/>
              </w:rPr>
              <w:t xml:space="preserve"> </w:t>
            </w:r>
            <w:r>
              <w:rPr>
                <w:color w:val="0D0D0D"/>
                <w:sz w:val="24"/>
              </w:rPr>
              <w:t>premium</w:t>
            </w:r>
            <w:r>
              <w:rPr>
                <w:color w:val="0D0D0D"/>
                <w:spacing w:val="-7"/>
                <w:sz w:val="24"/>
              </w:rPr>
              <w:t xml:space="preserve"> </w:t>
            </w:r>
            <w:r>
              <w:rPr>
                <w:color w:val="0D0D0D"/>
                <w:sz w:val="24"/>
              </w:rPr>
              <w:t>eligible</w:t>
            </w:r>
            <w:r>
              <w:rPr>
                <w:color w:val="0D0D0D"/>
                <w:spacing w:val="-7"/>
                <w:sz w:val="24"/>
              </w:rPr>
              <w:t xml:space="preserve"> </w:t>
            </w:r>
            <w:r>
              <w:rPr>
                <w:color w:val="0D0D0D"/>
                <w:sz w:val="24"/>
              </w:rPr>
              <w:t xml:space="preserve">pupils </w:t>
            </w:r>
          </w:p>
          <w:p w14:paraId="1F79ACBF" w14:textId="394D2BC0" w:rsidR="007C0E2F" w:rsidRDefault="007C0E2F">
            <w:pPr>
              <w:pStyle w:val="TableParagraph"/>
              <w:spacing w:before="60"/>
              <w:rPr>
                <w:sz w:val="24"/>
              </w:rPr>
            </w:pPr>
          </w:p>
        </w:tc>
        <w:tc>
          <w:tcPr>
            <w:tcW w:w="2966" w:type="dxa"/>
          </w:tcPr>
          <w:p w14:paraId="5C957E8D" w14:textId="6DBA0FEC" w:rsidR="007C0E2F" w:rsidRDefault="005F0A0B" w:rsidP="0066330A">
            <w:pPr>
              <w:pStyle w:val="TableParagraph"/>
              <w:ind w:left="0"/>
              <w:rPr>
                <w:sz w:val="24"/>
              </w:rPr>
            </w:pPr>
            <w:r>
              <w:rPr>
                <w:sz w:val="24"/>
              </w:rPr>
              <w:t>26%</w:t>
            </w:r>
            <w:r w:rsidR="00CA3B42">
              <w:rPr>
                <w:sz w:val="24"/>
              </w:rPr>
              <w:t xml:space="preserve"> (7 pupils)</w:t>
            </w:r>
          </w:p>
        </w:tc>
      </w:tr>
      <w:tr w:rsidR="007C0E2F" w14:paraId="77528166" w14:textId="77777777">
        <w:trPr>
          <w:trHeight w:val="734"/>
        </w:trPr>
        <w:tc>
          <w:tcPr>
            <w:tcW w:w="6518" w:type="dxa"/>
          </w:tcPr>
          <w:p w14:paraId="13431229" w14:textId="77777777" w:rsidR="007C0E2F" w:rsidRDefault="00A85B21">
            <w:pPr>
              <w:pStyle w:val="TableParagraph"/>
              <w:spacing w:line="242" w:lineRule="auto"/>
              <w:rPr>
                <w:b/>
                <w:sz w:val="24"/>
              </w:rPr>
            </w:pPr>
            <w:r>
              <w:rPr>
                <w:color w:val="0D0D0D"/>
                <w:sz w:val="24"/>
              </w:rPr>
              <w:t>Academic year/years that our current pupil premium strategy</w:t>
            </w:r>
            <w:r>
              <w:rPr>
                <w:color w:val="0D0D0D"/>
                <w:spacing w:val="-6"/>
                <w:sz w:val="24"/>
              </w:rPr>
              <w:t xml:space="preserve"> </w:t>
            </w:r>
            <w:r>
              <w:rPr>
                <w:color w:val="0D0D0D"/>
                <w:sz w:val="24"/>
              </w:rPr>
              <w:t>plan</w:t>
            </w:r>
            <w:r>
              <w:rPr>
                <w:color w:val="0D0D0D"/>
                <w:spacing w:val="-6"/>
                <w:sz w:val="24"/>
              </w:rPr>
              <w:t xml:space="preserve"> </w:t>
            </w:r>
            <w:r>
              <w:rPr>
                <w:color w:val="0D0D0D"/>
                <w:sz w:val="24"/>
              </w:rPr>
              <w:t>covers</w:t>
            </w:r>
            <w:r>
              <w:rPr>
                <w:color w:val="0D0D0D"/>
                <w:spacing w:val="-6"/>
                <w:sz w:val="24"/>
              </w:rPr>
              <w:t xml:space="preserve"> </w:t>
            </w:r>
            <w:r>
              <w:rPr>
                <w:b/>
                <w:color w:val="0D0D0D"/>
                <w:sz w:val="24"/>
              </w:rPr>
              <w:t>(</w:t>
            </w:r>
            <w:proofErr w:type="gramStart"/>
            <w:r>
              <w:rPr>
                <w:b/>
                <w:color w:val="0D0D0D"/>
                <w:sz w:val="24"/>
              </w:rPr>
              <w:t>3</w:t>
            </w:r>
            <w:r>
              <w:rPr>
                <w:b/>
                <w:color w:val="0D0D0D"/>
                <w:spacing w:val="-6"/>
                <w:sz w:val="24"/>
              </w:rPr>
              <w:t xml:space="preserve"> </w:t>
            </w:r>
            <w:r>
              <w:rPr>
                <w:b/>
                <w:color w:val="0D0D0D"/>
                <w:sz w:val="24"/>
              </w:rPr>
              <w:t>year</w:t>
            </w:r>
            <w:proofErr w:type="gramEnd"/>
            <w:r>
              <w:rPr>
                <w:b/>
                <w:color w:val="0D0D0D"/>
                <w:spacing w:val="-6"/>
                <w:sz w:val="24"/>
              </w:rPr>
              <w:t xml:space="preserve"> </w:t>
            </w:r>
            <w:r>
              <w:rPr>
                <w:b/>
                <w:color w:val="0D0D0D"/>
                <w:sz w:val="24"/>
              </w:rPr>
              <w:t>plans</w:t>
            </w:r>
            <w:r>
              <w:rPr>
                <w:b/>
                <w:color w:val="0D0D0D"/>
                <w:spacing w:val="-6"/>
                <w:sz w:val="24"/>
              </w:rPr>
              <w:t xml:space="preserve"> </w:t>
            </w:r>
            <w:r>
              <w:rPr>
                <w:b/>
                <w:color w:val="0D0D0D"/>
                <w:sz w:val="24"/>
              </w:rPr>
              <w:t>are</w:t>
            </w:r>
            <w:r>
              <w:rPr>
                <w:b/>
                <w:color w:val="0D0D0D"/>
                <w:spacing w:val="-6"/>
                <w:sz w:val="24"/>
              </w:rPr>
              <w:t xml:space="preserve"> </w:t>
            </w:r>
            <w:r>
              <w:rPr>
                <w:b/>
                <w:color w:val="0D0D0D"/>
                <w:sz w:val="24"/>
              </w:rPr>
              <w:t>recommended)</w:t>
            </w:r>
          </w:p>
        </w:tc>
        <w:tc>
          <w:tcPr>
            <w:tcW w:w="2966" w:type="dxa"/>
          </w:tcPr>
          <w:p w14:paraId="4F472490" w14:textId="6CAF2BF0" w:rsidR="007C0E2F" w:rsidRDefault="00474437">
            <w:pPr>
              <w:pStyle w:val="TableParagraph"/>
              <w:spacing w:before="64"/>
              <w:ind w:left="162"/>
              <w:rPr>
                <w:sz w:val="24"/>
              </w:rPr>
            </w:pPr>
            <w:r>
              <w:rPr>
                <w:color w:val="0D0D0D"/>
                <w:sz w:val="24"/>
              </w:rPr>
              <w:t>202</w:t>
            </w:r>
            <w:r w:rsidR="00971668">
              <w:rPr>
                <w:color w:val="0D0D0D"/>
                <w:sz w:val="24"/>
              </w:rPr>
              <w:t>6/2027 to 20</w:t>
            </w:r>
            <w:r w:rsidR="00322DFF">
              <w:rPr>
                <w:color w:val="0D0D0D"/>
                <w:sz w:val="24"/>
              </w:rPr>
              <w:t>29/2030</w:t>
            </w:r>
          </w:p>
        </w:tc>
      </w:tr>
      <w:tr w:rsidR="007C0E2F" w14:paraId="19A21C56" w14:textId="77777777">
        <w:trPr>
          <w:trHeight w:val="398"/>
        </w:trPr>
        <w:tc>
          <w:tcPr>
            <w:tcW w:w="6518" w:type="dxa"/>
          </w:tcPr>
          <w:p w14:paraId="333B2522" w14:textId="77777777" w:rsidR="007C0E2F" w:rsidRDefault="00A85B21">
            <w:pPr>
              <w:pStyle w:val="TableParagraph"/>
              <w:rPr>
                <w:sz w:val="24"/>
              </w:rPr>
            </w:pPr>
            <w:r>
              <w:rPr>
                <w:color w:val="0D0D0D"/>
                <w:sz w:val="24"/>
              </w:rPr>
              <w:t>Date</w:t>
            </w:r>
            <w:r>
              <w:rPr>
                <w:color w:val="0D0D0D"/>
                <w:spacing w:val="-1"/>
                <w:sz w:val="24"/>
              </w:rPr>
              <w:t xml:space="preserve"> </w:t>
            </w:r>
            <w:r>
              <w:rPr>
                <w:color w:val="0D0D0D"/>
                <w:sz w:val="24"/>
              </w:rPr>
              <w:t>this statement</w:t>
            </w:r>
            <w:r>
              <w:rPr>
                <w:color w:val="0D0D0D"/>
                <w:spacing w:val="-1"/>
                <w:sz w:val="24"/>
              </w:rPr>
              <w:t xml:space="preserve"> </w:t>
            </w:r>
            <w:r>
              <w:rPr>
                <w:color w:val="0D0D0D"/>
                <w:sz w:val="24"/>
              </w:rPr>
              <w:t xml:space="preserve">was </w:t>
            </w:r>
            <w:r>
              <w:rPr>
                <w:color w:val="0D0D0D"/>
                <w:spacing w:val="-2"/>
                <w:sz w:val="24"/>
              </w:rPr>
              <w:t>published</w:t>
            </w:r>
          </w:p>
        </w:tc>
        <w:tc>
          <w:tcPr>
            <w:tcW w:w="2966" w:type="dxa"/>
          </w:tcPr>
          <w:p w14:paraId="7F0C6596" w14:textId="44368740" w:rsidR="007C0E2F" w:rsidRDefault="00BC0CD9">
            <w:pPr>
              <w:pStyle w:val="TableParagraph"/>
              <w:ind w:left="162"/>
              <w:rPr>
                <w:sz w:val="24"/>
              </w:rPr>
            </w:pPr>
            <w:r>
              <w:rPr>
                <w:color w:val="0D0D0D"/>
                <w:sz w:val="24"/>
              </w:rPr>
              <w:t>September</w:t>
            </w:r>
            <w:r>
              <w:rPr>
                <w:color w:val="0D0D0D"/>
                <w:spacing w:val="-2"/>
                <w:sz w:val="24"/>
              </w:rPr>
              <w:t xml:space="preserve"> </w:t>
            </w:r>
            <w:r>
              <w:rPr>
                <w:color w:val="0D0D0D"/>
                <w:spacing w:val="-4"/>
                <w:sz w:val="24"/>
              </w:rPr>
              <w:t>2026</w:t>
            </w:r>
          </w:p>
        </w:tc>
      </w:tr>
      <w:tr w:rsidR="007C0E2F" w14:paraId="057EEF5E" w14:textId="77777777">
        <w:trPr>
          <w:trHeight w:val="1065"/>
        </w:trPr>
        <w:tc>
          <w:tcPr>
            <w:tcW w:w="6518" w:type="dxa"/>
          </w:tcPr>
          <w:p w14:paraId="7B25D7FF" w14:textId="77777777" w:rsidR="007C0E2F" w:rsidRDefault="00A85B21">
            <w:pPr>
              <w:pStyle w:val="TableParagraph"/>
              <w:rPr>
                <w:sz w:val="24"/>
              </w:rPr>
            </w:pPr>
            <w:r>
              <w:rPr>
                <w:color w:val="0D0D0D"/>
                <w:sz w:val="24"/>
              </w:rPr>
              <w:t>Date</w:t>
            </w:r>
            <w:r>
              <w:rPr>
                <w:color w:val="0D0D0D"/>
                <w:spacing w:val="-1"/>
                <w:sz w:val="24"/>
              </w:rPr>
              <w:t xml:space="preserve"> </w:t>
            </w:r>
            <w:r>
              <w:rPr>
                <w:color w:val="0D0D0D"/>
                <w:sz w:val="24"/>
              </w:rPr>
              <w:t>on which it</w:t>
            </w:r>
            <w:r>
              <w:rPr>
                <w:color w:val="0D0D0D"/>
                <w:spacing w:val="-1"/>
                <w:sz w:val="24"/>
              </w:rPr>
              <w:t xml:space="preserve"> </w:t>
            </w:r>
            <w:r>
              <w:rPr>
                <w:color w:val="0D0D0D"/>
                <w:sz w:val="24"/>
              </w:rPr>
              <w:t xml:space="preserve">will be </w:t>
            </w:r>
            <w:r>
              <w:rPr>
                <w:color w:val="0D0D0D"/>
                <w:spacing w:val="-2"/>
                <w:sz w:val="24"/>
              </w:rPr>
              <w:t>reviewed</w:t>
            </w:r>
          </w:p>
        </w:tc>
        <w:tc>
          <w:tcPr>
            <w:tcW w:w="2966" w:type="dxa"/>
          </w:tcPr>
          <w:p w14:paraId="75DC39C9" w14:textId="718EB62D" w:rsidR="007C0E2F" w:rsidRDefault="00A85B21">
            <w:pPr>
              <w:pStyle w:val="TableParagraph"/>
              <w:ind w:left="162"/>
              <w:rPr>
                <w:sz w:val="24"/>
              </w:rPr>
            </w:pPr>
            <w:r>
              <w:rPr>
                <w:color w:val="0D0D0D"/>
                <w:sz w:val="24"/>
              </w:rPr>
              <w:t>July</w:t>
            </w:r>
            <w:r>
              <w:rPr>
                <w:color w:val="0D0D0D"/>
                <w:spacing w:val="-1"/>
                <w:sz w:val="24"/>
              </w:rPr>
              <w:t xml:space="preserve"> </w:t>
            </w:r>
            <w:r>
              <w:rPr>
                <w:color w:val="0D0D0D"/>
                <w:spacing w:val="-4"/>
                <w:sz w:val="24"/>
              </w:rPr>
              <w:t>202</w:t>
            </w:r>
            <w:r w:rsidR="00C5150A">
              <w:rPr>
                <w:color w:val="0D0D0D"/>
                <w:spacing w:val="-4"/>
                <w:sz w:val="24"/>
              </w:rPr>
              <w:t>7</w:t>
            </w:r>
          </w:p>
          <w:p w14:paraId="1CA1C071" w14:textId="2FF55313" w:rsidR="007C0E2F" w:rsidRDefault="00A85B21">
            <w:pPr>
              <w:pStyle w:val="TableParagraph"/>
              <w:spacing w:before="60"/>
              <w:ind w:left="162"/>
              <w:rPr>
                <w:sz w:val="24"/>
              </w:rPr>
            </w:pPr>
            <w:r>
              <w:rPr>
                <w:color w:val="0D0D0D"/>
                <w:sz w:val="24"/>
              </w:rPr>
              <w:t>July</w:t>
            </w:r>
            <w:r>
              <w:rPr>
                <w:color w:val="0D0D0D"/>
                <w:spacing w:val="-1"/>
                <w:sz w:val="24"/>
              </w:rPr>
              <w:t xml:space="preserve"> </w:t>
            </w:r>
            <w:r>
              <w:rPr>
                <w:color w:val="0D0D0D"/>
                <w:spacing w:val="-4"/>
                <w:sz w:val="24"/>
              </w:rPr>
              <w:t>202</w:t>
            </w:r>
            <w:r w:rsidR="00C5150A">
              <w:rPr>
                <w:color w:val="0D0D0D"/>
                <w:spacing w:val="-4"/>
                <w:sz w:val="24"/>
              </w:rPr>
              <w:t>8</w:t>
            </w:r>
          </w:p>
          <w:p w14:paraId="0460829A" w14:textId="7314EEE5" w:rsidR="007C0E2F" w:rsidRDefault="00A85B21">
            <w:pPr>
              <w:pStyle w:val="TableParagraph"/>
              <w:spacing w:before="60"/>
              <w:ind w:left="162"/>
              <w:rPr>
                <w:sz w:val="24"/>
              </w:rPr>
            </w:pPr>
            <w:r>
              <w:rPr>
                <w:color w:val="0D0D0D"/>
                <w:sz w:val="24"/>
              </w:rPr>
              <w:t>July</w:t>
            </w:r>
            <w:r>
              <w:rPr>
                <w:color w:val="0D0D0D"/>
                <w:spacing w:val="-1"/>
                <w:sz w:val="24"/>
              </w:rPr>
              <w:t xml:space="preserve"> </w:t>
            </w:r>
            <w:r>
              <w:rPr>
                <w:color w:val="0D0D0D"/>
                <w:spacing w:val="-4"/>
                <w:sz w:val="24"/>
              </w:rPr>
              <w:t>202</w:t>
            </w:r>
            <w:r w:rsidR="00C5150A">
              <w:rPr>
                <w:color w:val="0D0D0D"/>
                <w:spacing w:val="-4"/>
                <w:sz w:val="24"/>
              </w:rPr>
              <w:t>9</w:t>
            </w:r>
          </w:p>
        </w:tc>
      </w:tr>
      <w:tr w:rsidR="007C0E2F" w14:paraId="4BF121D8" w14:textId="77777777">
        <w:trPr>
          <w:trHeight w:val="671"/>
        </w:trPr>
        <w:tc>
          <w:tcPr>
            <w:tcW w:w="6518" w:type="dxa"/>
          </w:tcPr>
          <w:p w14:paraId="71B19D12" w14:textId="77777777" w:rsidR="007C0E2F" w:rsidRDefault="00A85B21">
            <w:pPr>
              <w:pStyle w:val="TableParagraph"/>
              <w:rPr>
                <w:sz w:val="24"/>
              </w:rPr>
            </w:pPr>
            <w:r>
              <w:rPr>
                <w:color w:val="0D0D0D"/>
                <w:sz w:val="24"/>
              </w:rPr>
              <w:t>Statement</w:t>
            </w:r>
            <w:r>
              <w:rPr>
                <w:color w:val="0D0D0D"/>
                <w:spacing w:val="-3"/>
                <w:sz w:val="24"/>
              </w:rPr>
              <w:t xml:space="preserve"> </w:t>
            </w:r>
            <w:proofErr w:type="spellStart"/>
            <w:r>
              <w:rPr>
                <w:color w:val="0D0D0D"/>
                <w:sz w:val="24"/>
              </w:rPr>
              <w:t>authorised</w:t>
            </w:r>
            <w:proofErr w:type="spellEnd"/>
            <w:r>
              <w:rPr>
                <w:color w:val="0D0D0D"/>
                <w:spacing w:val="-1"/>
                <w:sz w:val="24"/>
              </w:rPr>
              <w:t xml:space="preserve"> </w:t>
            </w:r>
            <w:r>
              <w:rPr>
                <w:color w:val="0D0D0D"/>
                <w:spacing w:val="-5"/>
                <w:sz w:val="24"/>
              </w:rPr>
              <w:t>by</w:t>
            </w:r>
          </w:p>
        </w:tc>
        <w:tc>
          <w:tcPr>
            <w:tcW w:w="2966" w:type="dxa"/>
          </w:tcPr>
          <w:p w14:paraId="45E3B705" w14:textId="77777777" w:rsidR="007C0E2F" w:rsidRDefault="00A85B21">
            <w:pPr>
              <w:pStyle w:val="TableParagraph"/>
              <w:spacing w:line="242" w:lineRule="auto"/>
              <w:ind w:left="162" w:right="239"/>
              <w:rPr>
                <w:sz w:val="24"/>
              </w:rPr>
            </w:pPr>
            <w:r>
              <w:rPr>
                <w:color w:val="0D0D0D"/>
                <w:sz w:val="24"/>
              </w:rPr>
              <w:t>Suzi Whiting – Executive</w:t>
            </w:r>
            <w:r>
              <w:rPr>
                <w:color w:val="0D0D0D"/>
                <w:spacing w:val="-17"/>
                <w:sz w:val="24"/>
              </w:rPr>
              <w:t xml:space="preserve"> </w:t>
            </w:r>
            <w:r>
              <w:rPr>
                <w:color w:val="0D0D0D"/>
                <w:sz w:val="24"/>
              </w:rPr>
              <w:t>Headteacher</w:t>
            </w:r>
          </w:p>
        </w:tc>
      </w:tr>
      <w:tr w:rsidR="007C0E2F" w14:paraId="54F506A4" w14:textId="77777777">
        <w:trPr>
          <w:trHeight w:val="671"/>
        </w:trPr>
        <w:tc>
          <w:tcPr>
            <w:tcW w:w="6518" w:type="dxa"/>
          </w:tcPr>
          <w:p w14:paraId="7CAC2BF0" w14:textId="77777777" w:rsidR="007C0E2F" w:rsidRDefault="00A85B21">
            <w:pPr>
              <w:pStyle w:val="TableParagraph"/>
              <w:rPr>
                <w:sz w:val="24"/>
              </w:rPr>
            </w:pPr>
            <w:r>
              <w:rPr>
                <w:color w:val="0D0D0D"/>
                <w:sz w:val="24"/>
              </w:rPr>
              <w:t>Pupil</w:t>
            </w:r>
            <w:r>
              <w:rPr>
                <w:color w:val="0D0D0D"/>
                <w:spacing w:val="-2"/>
                <w:sz w:val="24"/>
              </w:rPr>
              <w:t xml:space="preserve"> </w:t>
            </w:r>
            <w:r>
              <w:rPr>
                <w:color w:val="0D0D0D"/>
                <w:sz w:val="24"/>
              </w:rPr>
              <w:t>premium</w:t>
            </w:r>
            <w:r>
              <w:rPr>
                <w:color w:val="0D0D0D"/>
                <w:spacing w:val="-1"/>
                <w:sz w:val="24"/>
              </w:rPr>
              <w:t xml:space="preserve"> </w:t>
            </w:r>
            <w:r>
              <w:rPr>
                <w:color w:val="0D0D0D"/>
                <w:spacing w:val="-4"/>
                <w:sz w:val="24"/>
              </w:rPr>
              <w:t>lead</w:t>
            </w:r>
          </w:p>
        </w:tc>
        <w:tc>
          <w:tcPr>
            <w:tcW w:w="2966" w:type="dxa"/>
          </w:tcPr>
          <w:p w14:paraId="741E9989" w14:textId="77777777" w:rsidR="007C0E2F" w:rsidRDefault="00A85B21">
            <w:pPr>
              <w:pStyle w:val="TableParagraph"/>
              <w:spacing w:line="242" w:lineRule="auto"/>
              <w:ind w:left="162" w:right="239"/>
              <w:rPr>
                <w:sz w:val="24"/>
              </w:rPr>
            </w:pPr>
            <w:r>
              <w:rPr>
                <w:color w:val="0D0D0D"/>
                <w:sz w:val="24"/>
              </w:rPr>
              <w:t>Suzi Whiting – Executive</w:t>
            </w:r>
            <w:r>
              <w:rPr>
                <w:color w:val="0D0D0D"/>
                <w:spacing w:val="-17"/>
                <w:sz w:val="24"/>
              </w:rPr>
              <w:t xml:space="preserve"> </w:t>
            </w:r>
            <w:r>
              <w:rPr>
                <w:color w:val="0D0D0D"/>
                <w:sz w:val="24"/>
              </w:rPr>
              <w:t>Headteacher</w:t>
            </w:r>
          </w:p>
        </w:tc>
      </w:tr>
    </w:tbl>
    <w:p w14:paraId="570CB4BE" w14:textId="77777777" w:rsidR="007C0E2F" w:rsidRDefault="007C0E2F">
      <w:pPr>
        <w:pStyle w:val="TableParagraph"/>
        <w:spacing w:line="242" w:lineRule="auto"/>
        <w:rPr>
          <w:sz w:val="24"/>
        </w:rPr>
        <w:sectPr w:rsidR="007C0E2F">
          <w:footerReference w:type="default" r:id="rId8"/>
          <w:type w:val="continuous"/>
          <w:pgSz w:w="11900" w:h="16840"/>
          <w:pgMar w:top="1080" w:right="708" w:bottom="960" w:left="1133" w:header="0" w:footer="762" w:gutter="0"/>
          <w:pgNumType w:start="1"/>
          <w:cols w:space="720"/>
        </w:sectPr>
      </w:pPr>
    </w:p>
    <w:p w14:paraId="1D7EBDD5" w14:textId="77777777" w:rsidR="007C0E2F" w:rsidRDefault="007C0E2F">
      <w:pPr>
        <w:pStyle w:val="BodyText"/>
        <w:spacing w:before="5"/>
        <w:rPr>
          <w:b/>
          <w:sz w:val="2"/>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8"/>
        <w:gridCol w:w="2966"/>
      </w:tblGrid>
      <w:tr w:rsidR="007C0E2F" w14:paraId="2F6398C6" w14:textId="77777777">
        <w:trPr>
          <w:trHeight w:val="671"/>
        </w:trPr>
        <w:tc>
          <w:tcPr>
            <w:tcW w:w="6518" w:type="dxa"/>
          </w:tcPr>
          <w:p w14:paraId="224561EF" w14:textId="77777777" w:rsidR="007C0E2F" w:rsidRDefault="00A85B21">
            <w:pPr>
              <w:pStyle w:val="TableParagraph"/>
              <w:rPr>
                <w:sz w:val="24"/>
              </w:rPr>
            </w:pPr>
            <w:r>
              <w:rPr>
                <w:color w:val="0D0D0D"/>
                <w:sz w:val="24"/>
              </w:rPr>
              <w:t>Governor</w:t>
            </w:r>
            <w:r>
              <w:rPr>
                <w:color w:val="0D0D0D"/>
                <w:spacing w:val="-1"/>
                <w:sz w:val="24"/>
              </w:rPr>
              <w:t xml:space="preserve"> </w:t>
            </w:r>
            <w:r>
              <w:rPr>
                <w:color w:val="0D0D0D"/>
                <w:sz w:val="24"/>
              </w:rPr>
              <w:t>/</w:t>
            </w:r>
            <w:r>
              <w:rPr>
                <w:color w:val="0D0D0D"/>
                <w:spacing w:val="-2"/>
                <w:sz w:val="24"/>
              </w:rPr>
              <w:t xml:space="preserve"> </w:t>
            </w:r>
            <w:r>
              <w:rPr>
                <w:color w:val="0D0D0D"/>
                <w:sz w:val="24"/>
              </w:rPr>
              <w:t>Trustee</w:t>
            </w:r>
            <w:r>
              <w:rPr>
                <w:color w:val="0D0D0D"/>
                <w:spacing w:val="-1"/>
                <w:sz w:val="24"/>
              </w:rPr>
              <w:t xml:space="preserve"> </w:t>
            </w:r>
            <w:r>
              <w:rPr>
                <w:color w:val="0D0D0D"/>
                <w:spacing w:val="-4"/>
                <w:sz w:val="24"/>
              </w:rPr>
              <w:t>lead</w:t>
            </w:r>
          </w:p>
        </w:tc>
        <w:tc>
          <w:tcPr>
            <w:tcW w:w="2966" w:type="dxa"/>
          </w:tcPr>
          <w:p w14:paraId="5ACAC139" w14:textId="77777777" w:rsidR="007C0E2F" w:rsidRDefault="00A85B21">
            <w:pPr>
              <w:pStyle w:val="TableParagraph"/>
              <w:spacing w:line="242" w:lineRule="auto"/>
              <w:ind w:left="162" w:right="162"/>
              <w:rPr>
                <w:sz w:val="24"/>
              </w:rPr>
            </w:pPr>
            <w:r>
              <w:rPr>
                <w:color w:val="0D0D0D"/>
                <w:sz w:val="24"/>
              </w:rPr>
              <w:t>Su’ Thompson – Chair</w:t>
            </w:r>
            <w:r>
              <w:rPr>
                <w:color w:val="0D0D0D"/>
                <w:spacing w:val="40"/>
                <w:sz w:val="24"/>
              </w:rPr>
              <w:t xml:space="preserve"> </w:t>
            </w:r>
            <w:r>
              <w:rPr>
                <w:color w:val="0D0D0D"/>
                <w:sz w:val="24"/>
              </w:rPr>
              <w:t>of</w:t>
            </w:r>
            <w:r>
              <w:rPr>
                <w:color w:val="0D0D0D"/>
                <w:spacing w:val="-13"/>
                <w:sz w:val="24"/>
              </w:rPr>
              <w:t xml:space="preserve"> </w:t>
            </w:r>
            <w:r>
              <w:rPr>
                <w:color w:val="0D0D0D"/>
                <w:sz w:val="24"/>
              </w:rPr>
              <w:t>Local</w:t>
            </w:r>
            <w:r>
              <w:rPr>
                <w:color w:val="0D0D0D"/>
                <w:spacing w:val="-12"/>
                <w:sz w:val="24"/>
              </w:rPr>
              <w:t xml:space="preserve"> </w:t>
            </w:r>
            <w:r>
              <w:rPr>
                <w:color w:val="0D0D0D"/>
                <w:sz w:val="24"/>
              </w:rPr>
              <w:t>Governing</w:t>
            </w:r>
            <w:r>
              <w:rPr>
                <w:color w:val="0D0D0D"/>
                <w:spacing w:val="-12"/>
                <w:sz w:val="24"/>
              </w:rPr>
              <w:t xml:space="preserve"> </w:t>
            </w:r>
            <w:r>
              <w:rPr>
                <w:color w:val="0D0D0D"/>
                <w:sz w:val="24"/>
              </w:rPr>
              <w:t>Body</w:t>
            </w:r>
          </w:p>
        </w:tc>
      </w:tr>
    </w:tbl>
    <w:p w14:paraId="1AE8C171" w14:textId="77777777" w:rsidR="007C0E2F" w:rsidRDefault="007C0E2F">
      <w:pPr>
        <w:pStyle w:val="BodyText"/>
        <w:rPr>
          <w:b/>
          <w:sz w:val="32"/>
        </w:rPr>
      </w:pPr>
    </w:p>
    <w:p w14:paraId="6E51D9E6" w14:textId="77777777" w:rsidR="007C0E2F" w:rsidRDefault="007C0E2F">
      <w:pPr>
        <w:pStyle w:val="BodyText"/>
        <w:rPr>
          <w:b/>
          <w:sz w:val="32"/>
        </w:rPr>
      </w:pPr>
    </w:p>
    <w:p w14:paraId="55214231" w14:textId="77777777" w:rsidR="007C0E2F" w:rsidRDefault="007C0E2F">
      <w:pPr>
        <w:pStyle w:val="BodyText"/>
        <w:spacing w:before="228"/>
        <w:rPr>
          <w:b/>
          <w:sz w:val="32"/>
        </w:rPr>
      </w:pPr>
    </w:p>
    <w:p w14:paraId="77F53288" w14:textId="77777777" w:rsidR="007C0E2F" w:rsidRDefault="00A85B21">
      <w:pPr>
        <w:ind w:left="15"/>
        <w:rPr>
          <w:b/>
          <w:sz w:val="32"/>
        </w:rPr>
      </w:pPr>
      <w:r>
        <w:rPr>
          <w:b/>
          <w:color w:val="104F75"/>
          <w:sz w:val="32"/>
        </w:rPr>
        <w:t>Funding</w:t>
      </w:r>
      <w:r>
        <w:rPr>
          <w:b/>
          <w:color w:val="104F75"/>
          <w:spacing w:val="-7"/>
          <w:sz w:val="32"/>
        </w:rPr>
        <w:t xml:space="preserve"> </w:t>
      </w:r>
      <w:r>
        <w:rPr>
          <w:b/>
          <w:color w:val="104F75"/>
          <w:spacing w:val="-2"/>
          <w:sz w:val="32"/>
        </w:rPr>
        <w:t>overview</w:t>
      </w: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8"/>
        <w:gridCol w:w="2966"/>
      </w:tblGrid>
      <w:tr w:rsidR="007C0E2F" w14:paraId="0FADC834" w14:textId="77777777">
        <w:trPr>
          <w:trHeight w:val="393"/>
        </w:trPr>
        <w:tc>
          <w:tcPr>
            <w:tcW w:w="6518" w:type="dxa"/>
            <w:shd w:val="clear" w:color="auto" w:fill="D8E2E9"/>
          </w:tcPr>
          <w:p w14:paraId="14A0785B" w14:textId="77777777" w:rsidR="007C0E2F" w:rsidRDefault="00A85B21">
            <w:pPr>
              <w:pStyle w:val="TableParagraph"/>
              <w:rPr>
                <w:b/>
                <w:sz w:val="24"/>
              </w:rPr>
            </w:pPr>
            <w:r>
              <w:rPr>
                <w:b/>
                <w:color w:val="0D0D0D"/>
                <w:spacing w:val="-2"/>
                <w:sz w:val="24"/>
              </w:rPr>
              <w:t>Detail</w:t>
            </w:r>
          </w:p>
        </w:tc>
        <w:tc>
          <w:tcPr>
            <w:tcW w:w="2966" w:type="dxa"/>
            <w:shd w:val="clear" w:color="auto" w:fill="D8E2E9"/>
          </w:tcPr>
          <w:p w14:paraId="6B35F2BA" w14:textId="77777777" w:rsidR="007C0E2F" w:rsidRDefault="00A85B21">
            <w:pPr>
              <w:pStyle w:val="TableParagraph"/>
              <w:ind w:left="162"/>
              <w:rPr>
                <w:b/>
                <w:sz w:val="24"/>
              </w:rPr>
            </w:pPr>
            <w:r>
              <w:rPr>
                <w:b/>
                <w:color w:val="0D0D0D"/>
                <w:spacing w:val="-2"/>
                <w:sz w:val="24"/>
              </w:rPr>
              <w:t>Amount</w:t>
            </w:r>
          </w:p>
        </w:tc>
      </w:tr>
      <w:tr w:rsidR="007C0E2F" w14:paraId="24A5764D" w14:textId="77777777">
        <w:trPr>
          <w:trHeight w:val="1406"/>
        </w:trPr>
        <w:tc>
          <w:tcPr>
            <w:tcW w:w="6518" w:type="dxa"/>
          </w:tcPr>
          <w:p w14:paraId="18E62578" w14:textId="0C214209" w:rsidR="00E977AA" w:rsidRDefault="00A85B21" w:rsidP="00E977AA">
            <w:pPr>
              <w:pStyle w:val="TableParagraph"/>
              <w:spacing w:line="295" w:lineRule="auto"/>
              <w:rPr>
                <w:sz w:val="24"/>
              </w:rPr>
            </w:pPr>
            <w:r>
              <w:rPr>
                <w:color w:val="0D0D0D"/>
                <w:sz w:val="24"/>
              </w:rPr>
              <w:t>Pupil</w:t>
            </w:r>
            <w:r>
              <w:rPr>
                <w:color w:val="0D0D0D"/>
                <w:spacing w:val="-7"/>
                <w:sz w:val="24"/>
              </w:rPr>
              <w:t xml:space="preserve"> </w:t>
            </w:r>
            <w:r>
              <w:rPr>
                <w:color w:val="0D0D0D"/>
                <w:sz w:val="24"/>
              </w:rPr>
              <w:t>premium</w:t>
            </w:r>
            <w:r>
              <w:rPr>
                <w:color w:val="0D0D0D"/>
                <w:spacing w:val="-7"/>
                <w:sz w:val="24"/>
              </w:rPr>
              <w:t xml:space="preserve"> </w:t>
            </w:r>
            <w:r>
              <w:rPr>
                <w:color w:val="0D0D0D"/>
                <w:sz w:val="24"/>
              </w:rPr>
              <w:t>funding</w:t>
            </w:r>
            <w:r>
              <w:rPr>
                <w:color w:val="0D0D0D"/>
                <w:spacing w:val="-7"/>
                <w:sz w:val="24"/>
              </w:rPr>
              <w:t xml:space="preserve"> </w:t>
            </w:r>
            <w:r>
              <w:rPr>
                <w:color w:val="0D0D0D"/>
                <w:sz w:val="24"/>
              </w:rPr>
              <w:t>allocation</w:t>
            </w:r>
            <w:r>
              <w:rPr>
                <w:color w:val="0D0D0D"/>
                <w:spacing w:val="-7"/>
                <w:sz w:val="24"/>
              </w:rPr>
              <w:t xml:space="preserve"> </w:t>
            </w:r>
            <w:r>
              <w:rPr>
                <w:color w:val="0D0D0D"/>
                <w:sz w:val="24"/>
              </w:rPr>
              <w:t>this</w:t>
            </w:r>
            <w:r>
              <w:rPr>
                <w:color w:val="0D0D0D"/>
                <w:spacing w:val="-7"/>
                <w:sz w:val="24"/>
              </w:rPr>
              <w:t xml:space="preserve"> </w:t>
            </w:r>
            <w:r>
              <w:rPr>
                <w:color w:val="0D0D0D"/>
                <w:sz w:val="24"/>
              </w:rPr>
              <w:t>academic</w:t>
            </w:r>
            <w:r>
              <w:rPr>
                <w:color w:val="0D0D0D"/>
                <w:spacing w:val="-7"/>
                <w:sz w:val="24"/>
              </w:rPr>
              <w:t xml:space="preserve"> </w:t>
            </w:r>
            <w:r>
              <w:rPr>
                <w:color w:val="0D0D0D"/>
                <w:sz w:val="24"/>
              </w:rPr>
              <w:t xml:space="preserve">year </w:t>
            </w:r>
          </w:p>
          <w:p w14:paraId="17B11BFE" w14:textId="29A76330" w:rsidR="007C0E2F" w:rsidRDefault="007C0E2F">
            <w:pPr>
              <w:pStyle w:val="TableParagraph"/>
              <w:spacing w:before="60"/>
              <w:rPr>
                <w:sz w:val="24"/>
              </w:rPr>
            </w:pPr>
          </w:p>
        </w:tc>
        <w:tc>
          <w:tcPr>
            <w:tcW w:w="2966" w:type="dxa"/>
          </w:tcPr>
          <w:p w14:paraId="2B563113" w14:textId="09121143" w:rsidR="007C0E2F" w:rsidRPr="00972B5B" w:rsidRDefault="00124222">
            <w:pPr>
              <w:pStyle w:val="TableParagraph"/>
              <w:spacing w:before="60"/>
              <w:ind w:left="162"/>
              <w:rPr>
                <w:sz w:val="24"/>
              </w:rPr>
            </w:pPr>
            <w:r w:rsidRPr="00972B5B">
              <w:rPr>
                <w:sz w:val="24"/>
              </w:rPr>
              <w:t>£</w:t>
            </w:r>
            <w:r w:rsidR="00D850C3" w:rsidRPr="00972B5B">
              <w:rPr>
                <w:sz w:val="24"/>
              </w:rPr>
              <w:t>1</w:t>
            </w:r>
            <w:r w:rsidR="005D3D1C">
              <w:rPr>
                <w:sz w:val="24"/>
              </w:rPr>
              <w:t>7</w:t>
            </w:r>
            <w:r w:rsidR="00D850C3" w:rsidRPr="00972B5B">
              <w:rPr>
                <w:sz w:val="24"/>
              </w:rPr>
              <w:t>,</w:t>
            </w:r>
            <w:r w:rsidR="005D3D1C">
              <w:rPr>
                <w:sz w:val="24"/>
              </w:rPr>
              <w:t>050</w:t>
            </w:r>
          </w:p>
        </w:tc>
      </w:tr>
      <w:tr w:rsidR="007C0E2F" w14:paraId="2672D79F" w14:textId="77777777">
        <w:trPr>
          <w:trHeight w:val="1737"/>
        </w:trPr>
        <w:tc>
          <w:tcPr>
            <w:tcW w:w="6518" w:type="dxa"/>
          </w:tcPr>
          <w:p w14:paraId="7AB83DFD" w14:textId="77777777" w:rsidR="007C0E2F" w:rsidRDefault="00A85B21">
            <w:pPr>
              <w:pStyle w:val="TableParagraph"/>
              <w:spacing w:before="86" w:line="242" w:lineRule="auto"/>
              <w:ind w:right="334"/>
              <w:rPr>
                <w:sz w:val="24"/>
              </w:rPr>
            </w:pPr>
            <w:r>
              <w:rPr>
                <w:color w:val="0D0D0D"/>
                <w:sz w:val="24"/>
              </w:rPr>
              <w:t>Pupil</w:t>
            </w:r>
            <w:r>
              <w:rPr>
                <w:color w:val="0D0D0D"/>
                <w:spacing w:val="-7"/>
                <w:sz w:val="24"/>
              </w:rPr>
              <w:t xml:space="preserve"> </w:t>
            </w:r>
            <w:r>
              <w:rPr>
                <w:color w:val="0D0D0D"/>
                <w:sz w:val="24"/>
              </w:rPr>
              <w:t>premium</w:t>
            </w:r>
            <w:r>
              <w:rPr>
                <w:color w:val="0D0D0D"/>
                <w:spacing w:val="-7"/>
                <w:sz w:val="24"/>
              </w:rPr>
              <w:t xml:space="preserve"> </w:t>
            </w:r>
            <w:r>
              <w:rPr>
                <w:color w:val="0D0D0D"/>
                <w:sz w:val="24"/>
              </w:rPr>
              <w:t>funding</w:t>
            </w:r>
            <w:r>
              <w:rPr>
                <w:color w:val="0D0D0D"/>
                <w:spacing w:val="-7"/>
                <w:sz w:val="24"/>
              </w:rPr>
              <w:t xml:space="preserve"> </w:t>
            </w:r>
            <w:r>
              <w:rPr>
                <w:color w:val="0D0D0D"/>
                <w:sz w:val="24"/>
              </w:rPr>
              <w:t>carried</w:t>
            </w:r>
            <w:r>
              <w:rPr>
                <w:color w:val="0D0D0D"/>
                <w:spacing w:val="-7"/>
                <w:sz w:val="24"/>
              </w:rPr>
              <w:t xml:space="preserve"> </w:t>
            </w:r>
            <w:r>
              <w:rPr>
                <w:color w:val="0D0D0D"/>
                <w:sz w:val="24"/>
              </w:rPr>
              <w:t>forward</w:t>
            </w:r>
            <w:r>
              <w:rPr>
                <w:color w:val="0D0D0D"/>
                <w:spacing w:val="-7"/>
                <w:sz w:val="24"/>
              </w:rPr>
              <w:t xml:space="preserve"> </w:t>
            </w:r>
            <w:r>
              <w:rPr>
                <w:color w:val="0D0D0D"/>
                <w:sz w:val="24"/>
              </w:rPr>
              <w:t>from</w:t>
            </w:r>
            <w:r>
              <w:rPr>
                <w:color w:val="0D0D0D"/>
                <w:spacing w:val="-7"/>
                <w:sz w:val="24"/>
              </w:rPr>
              <w:t xml:space="preserve"> </w:t>
            </w:r>
            <w:r>
              <w:rPr>
                <w:color w:val="0D0D0D"/>
                <w:sz w:val="24"/>
              </w:rPr>
              <w:t>previous years (enter £0 if not applicable)</w:t>
            </w:r>
          </w:p>
          <w:p w14:paraId="056FEA32" w14:textId="530E8A34" w:rsidR="007C0E2F" w:rsidRDefault="007C0E2F">
            <w:pPr>
              <w:pStyle w:val="TableParagraph"/>
              <w:spacing w:before="60"/>
              <w:rPr>
                <w:sz w:val="24"/>
              </w:rPr>
            </w:pPr>
          </w:p>
        </w:tc>
        <w:tc>
          <w:tcPr>
            <w:tcW w:w="2966" w:type="dxa"/>
          </w:tcPr>
          <w:p w14:paraId="31783BBC" w14:textId="77777777" w:rsidR="007C0E2F" w:rsidRPr="00972B5B" w:rsidRDefault="007C0E2F">
            <w:pPr>
              <w:pStyle w:val="TableParagraph"/>
              <w:spacing w:before="0"/>
              <w:ind w:left="0"/>
              <w:rPr>
                <w:sz w:val="24"/>
              </w:rPr>
            </w:pPr>
          </w:p>
          <w:p w14:paraId="529B2F4F" w14:textId="74F4ED8C" w:rsidR="007C0E2F" w:rsidRPr="00972B5B" w:rsidRDefault="00B65B29">
            <w:pPr>
              <w:pStyle w:val="TableParagraph"/>
              <w:spacing w:before="60"/>
              <w:ind w:left="162"/>
              <w:rPr>
                <w:sz w:val="24"/>
              </w:rPr>
            </w:pPr>
            <w:r w:rsidRPr="00972B5B">
              <w:rPr>
                <w:sz w:val="24"/>
              </w:rPr>
              <w:t>£0</w:t>
            </w:r>
          </w:p>
        </w:tc>
      </w:tr>
      <w:tr w:rsidR="007C0E2F" w14:paraId="619C7599" w14:textId="77777777">
        <w:trPr>
          <w:trHeight w:val="2414"/>
        </w:trPr>
        <w:tc>
          <w:tcPr>
            <w:tcW w:w="6518" w:type="dxa"/>
          </w:tcPr>
          <w:p w14:paraId="1EC6B426" w14:textId="77777777" w:rsidR="007C0E2F" w:rsidRDefault="00A85B21">
            <w:pPr>
              <w:pStyle w:val="TableParagraph"/>
              <w:spacing w:before="62"/>
              <w:rPr>
                <w:b/>
                <w:sz w:val="24"/>
              </w:rPr>
            </w:pPr>
            <w:r>
              <w:rPr>
                <w:b/>
                <w:color w:val="0D0D0D"/>
                <w:sz w:val="24"/>
              </w:rPr>
              <w:t>Total</w:t>
            </w:r>
            <w:r>
              <w:rPr>
                <w:b/>
                <w:color w:val="0D0D0D"/>
                <w:spacing w:val="-2"/>
                <w:sz w:val="24"/>
              </w:rPr>
              <w:t xml:space="preserve"> </w:t>
            </w:r>
            <w:r>
              <w:rPr>
                <w:b/>
                <w:color w:val="0D0D0D"/>
                <w:sz w:val="24"/>
              </w:rPr>
              <w:t xml:space="preserve">budget for this academic </w:t>
            </w:r>
            <w:r>
              <w:rPr>
                <w:b/>
                <w:color w:val="0D0D0D"/>
                <w:spacing w:val="-4"/>
                <w:sz w:val="24"/>
              </w:rPr>
              <w:t>year</w:t>
            </w:r>
          </w:p>
          <w:p w14:paraId="47F9D0EC" w14:textId="77777777" w:rsidR="007C0E2F" w:rsidRDefault="00A85B21">
            <w:pPr>
              <w:pStyle w:val="TableParagraph"/>
              <w:spacing w:before="60"/>
              <w:rPr>
                <w:sz w:val="24"/>
              </w:rPr>
            </w:pPr>
            <w:r>
              <w:rPr>
                <w:color w:val="0D0D0D"/>
                <w:sz w:val="24"/>
              </w:rPr>
              <w:t>If your school is an academy in a trust that pools this funding,</w:t>
            </w:r>
            <w:r>
              <w:rPr>
                <w:color w:val="0D0D0D"/>
                <w:spacing w:val="-6"/>
                <w:sz w:val="24"/>
              </w:rPr>
              <w:t xml:space="preserve"> </w:t>
            </w:r>
            <w:r>
              <w:rPr>
                <w:color w:val="0D0D0D"/>
                <w:sz w:val="24"/>
              </w:rPr>
              <w:t>state</w:t>
            </w:r>
            <w:r>
              <w:rPr>
                <w:color w:val="0D0D0D"/>
                <w:spacing w:val="-5"/>
                <w:sz w:val="24"/>
              </w:rPr>
              <w:t xml:space="preserve"> </w:t>
            </w:r>
            <w:r>
              <w:rPr>
                <w:color w:val="0D0D0D"/>
                <w:sz w:val="24"/>
              </w:rPr>
              <w:t>the</w:t>
            </w:r>
            <w:r>
              <w:rPr>
                <w:color w:val="0D0D0D"/>
                <w:spacing w:val="-5"/>
                <w:sz w:val="24"/>
              </w:rPr>
              <w:t xml:space="preserve"> </w:t>
            </w:r>
            <w:r>
              <w:rPr>
                <w:color w:val="0D0D0D"/>
                <w:sz w:val="24"/>
              </w:rPr>
              <w:t>amount</w:t>
            </w:r>
            <w:r>
              <w:rPr>
                <w:color w:val="0D0D0D"/>
                <w:spacing w:val="-6"/>
                <w:sz w:val="24"/>
              </w:rPr>
              <w:t xml:space="preserve"> </w:t>
            </w:r>
            <w:r>
              <w:rPr>
                <w:color w:val="0D0D0D"/>
                <w:sz w:val="24"/>
              </w:rPr>
              <w:t>available</w:t>
            </w:r>
            <w:r>
              <w:rPr>
                <w:color w:val="0D0D0D"/>
                <w:spacing w:val="-5"/>
                <w:sz w:val="24"/>
              </w:rPr>
              <w:t xml:space="preserve"> </w:t>
            </w:r>
            <w:r>
              <w:rPr>
                <w:color w:val="0D0D0D"/>
                <w:sz w:val="24"/>
              </w:rPr>
              <w:t>to</w:t>
            </w:r>
            <w:r>
              <w:rPr>
                <w:color w:val="0D0D0D"/>
                <w:spacing w:val="-5"/>
                <w:sz w:val="24"/>
              </w:rPr>
              <w:t xml:space="preserve"> </w:t>
            </w:r>
            <w:r>
              <w:rPr>
                <w:color w:val="0D0D0D"/>
                <w:sz w:val="24"/>
              </w:rPr>
              <w:t>your</w:t>
            </w:r>
            <w:r>
              <w:rPr>
                <w:color w:val="0D0D0D"/>
                <w:spacing w:val="-5"/>
                <w:sz w:val="24"/>
              </w:rPr>
              <w:t xml:space="preserve"> </w:t>
            </w:r>
            <w:r>
              <w:rPr>
                <w:color w:val="0D0D0D"/>
                <w:sz w:val="24"/>
              </w:rPr>
              <w:t>school</w:t>
            </w:r>
            <w:r>
              <w:rPr>
                <w:color w:val="0D0D0D"/>
                <w:spacing w:val="-5"/>
                <w:sz w:val="24"/>
              </w:rPr>
              <w:t xml:space="preserve"> </w:t>
            </w:r>
            <w:r>
              <w:rPr>
                <w:color w:val="0D0D0D"/>
                <w:sz w:val="24"/>
              </w:rPr>
              <w:t>this academic year</w:t>
            </w:r>
          </w:p>
          <w:p w14:paraId="7A0E5EAF" w14:textId="2164B1DC" w:rsidR="007C0E2F" w:rsidRDefault="007C0E2F">
            <w:pPr>
              <w:pStyle w:val="TableParagraph"/>
              <w:spacing w:before="61"/>
              <w:rPr>
                <w:sz w:val="24"/>
              </w:rPr>
            </w:pPr>
          </w:p>
        </w:tc>
        <w:tc>
          <w:tcPr>
            <w:tcW w:w="2966" w:type="dxa"/>
          </w:tcPr>
          <w:p w14:paraId="735D6945" w14:textId="4E7D1BAE" w:rsidR="007C0E2F" w:rsidRPr="00972B5B" w:rsidRDefault="00655276" w:rsidP="003277B3">
            <w:pPr>
              <w:pStyle w:val="TableParagraph"/>
              <w:spacing w:before="60"/>
              <w:ind w:left="113"/>
              <w:rPr>
                <w:sz w:val="24"/>
              </w:rPr>
            </w:pPr>
            <w:r w:rsidRPr="00972B5B">
              <w:rPr>
                <w:sz w:val="24"/>
              </w:rPr>
              <w:t>£1</w:t>
            </w:r>
            <w:r>
              <w:rPr>
                <w:sz w:val="24"/>
              </w:rPr>
              <w:t>7</w:t>
            </w:r>
            <w:r w:rsidRPr="00972B5B">
              <w:rPr>
                <w:sz w:val="24"/>
              </w:rPr>
              <w:t>,</w:t>
            </w:r>
            <w:r>
              <w:rPr>
                <w:sz w:val="24"/>
              </w:rPr>
              <w:t>050</w:t>
            </w:r>
          </w:p>
        </w:tc>
      </w:tr>
    </w:tbl>
    <w:p w14:paraId="4A586066" w14:textId="77777777" w:rsidR="007C0E2F" w:rsidRDefault="007C0E2F">
      <w:pPr>
        <w:pStyle w:val="TableParagraph"/>
        <w:rPr>
          <w:sz w:val="24"/>
        </w:rPr>
        <w:sectPr w:rsidR="007C0E2F">
          <w:pgSz w:w="11900" w:h="16840"/>
          <w:pgMar w:top="1120" w:right="708" w:bottom="960" w:left="1133" w:header="0" w:footer="762" w:gutter="0"/>
          <w:cols w:space="720"/>
        </w:sectPr>
      </w:pPr>
    </w:p>
    <w:p w14:paraId="3B76FF86" w14:textId="1607DF62" w:rsidR="007C0E2F" w:rsidRDefault="00A85B21">
      <w:pPr>
        <w:pStyle w:val="Heading1"/>
      </w:pPr>
      <w:r>
        <w:rPr>
          <w:color w:val="104F75"/>
        </w:rPr>
        <w:lastRenderedPageBreak/>
        <w:t>Part</w:t>
      </w:r>
      <w:r>
        <w:rPr>
          <w:color w:val="104F75"/>
          <w:spacing w:val="-3"/>
        </w:rPr>
        <w:t xml:space="preserve"> </w:t>
      </w:r>
      <w:r>
        <w:rPr>
          <w:color w:val="104F75"/>
        </w:rPr>
        <w:t>A:</w:t>
      </w:r>
      <w:r>
        <w:rPr>
          <w:color w:val="104F75"/>
          <w:spacing w:val="-3"/>
        </w:rPr>
        <w:t xml:space="preserve"> </w:t>
      </w:r>
      <w:r>
        <w:rPr>
          <w:color w:val="104F75"/>
        </w:rPr>
        <w:t>Pupil</w:t>
      </w:r>
      <w:r>
        <w:rPr>
          <w:color w:val="104F75"/>
          <w:spacing w:val="-3"/>
        </w:rPr>
        <w:t xml:space="preserve"> </w:t>
      </w:r>
      <w:r>
        <w:rPr>
          <w:color w:val="104F75"/>
        </w:rPr>
        <w:t>premium</w:t>
      </w:r>
      <w:r>
        <w:rPr>
          <w:color w:val="104F75"/>
          <w:spacing w:val="-2"/>
        </w:rPr>
        <w:t xml:space="preserve"> </w:t>
      </w:r>
      <w:r>
        <w:rPr>
          <w:color w:val="104F75"/>
        </w:rPr>
        <w:t>strategy</w:t>
      </w:r>
      <w:r>
        <w:rPr>
          <w:color w:val="104F75"/>
          <w:spacing w:val="-2"/>
        </w:rPr>
        <w:t xml:space="preserve"> </w:t>
      </w:r>
      <w:r>
        <w:rPr>
          <w:color w:val="104F75"/>
          <w:spacing w:val="-4"/>
        </w:rPr>
        <w:t>plan</w:t>
      </w:r>
    </w:p>
    <w:p w14:paraId="5F3582AE" w14:textId="470DCA8D" w:rsidR="007C0E2F" w:rsidRDefault="007C0E2F">
      <w:pPr>
        <w:pStyle w:val="BodyText"/>
        <w:spacing w:before="69"/>
        <w:rPr>
          <w:b/>
          <w:sz w:val="36"/>
        </w:rPr>
      </w:pPr>
    </w:p>
    <w:p w14:paraId="65DB7561" w14:textId="4D3E3D56" w:rsidR="0084744D" w:rsidRPr="00B449FB" w:rsidRDefault="00141E2F" w:rsidP="00B449FB">
      <w:pPr>
        <w:pStyle w:val="Heading2"/>
      </w:pPr>
      <w:r w:rsidRPr="0084744D">
        <w:rPr>
          <w:bCs w:val="0"/>
          <w:noProof/>
          <w:sz w:val="24"/>
        </w:rPr>
        <mc:AlternateContent>
          <mc:Choice Requires="wps">
            <w:drawing>
              <wp:anchor distT="45720" distB="45720" distL="114300" distR="114300" simplePos="0" relativeHeight="251660292" behindDoc="1" locked="0" layoutInCell="1" allowOverlap="1" wp14:anchorId="05191288" wp14:editId="72C8521D">
                <wp:simplePos x="0" y="0"/>
                <wp:positionH relativeFrom="margin">
                  <wp:posOffset>-248285</wp:posOffset>
                </wp:positionH>
                <wp:positionV relativeFrom="paragraph">
                  <wp:posOffset>390525</wp:posOffset>
                </wp:positionV>
                <wp:extent cx="6629400" cy="8229600"/>
                <wp:effectExtent l="0" t="0" r="19050" b="19050"/>
                <wp:wrapTight wrapText="bothSides">
                  <wp:wrapPolygon edited="0">
                    <wp:start x="0" y="0"/>
                    <wp:lineTo x="0" y="21600"/>
                    <wp:lineTo x="21600" y="21600"/>
                    <wp:lineTo x="21600" y="0"/>
                    <wp:lineTo x="0" y="0"/>
                  </wp:wrapPolygon>
                </wp:wrapTight>
                <wp:docPr id="683279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229600"/>
                        </a:xfrm>
                        <a:prstGeom prst="rect">
                          <a:avLst/>
                        </a:prstGeom>
                        <a:solidFill>
                          <a:srgbClr val="FFFFFF"/>
                        </a:solidFill>
                        <a:ln w="9525">
                          <a:solidFill>
                            <a:srgbClr val="000000"/>
                          </a:solidFill>
                          <a:miter lim="800000"/>
                          <a:headEnd/>
                          <a:tailEnd/>
                        </a:ln>
                      </wps:spPr>
                      <wps:txbx>
                        <w:txbxContent>
                          <w:p w14:paraId="7D8CEB85" w14:textId="6462C0A1" w:rsidR="0084744D" w:rsidRDefault="0084744D" w:rsidP="00E4748A">
                            <w:pPr>
                              <w:spacing w:before="249"/>
                              <w:ind w:left="284" w:right="71"/>
                              <w:rPr>
                                <w:bCs/>
                                <w:spacing w:val="-2"/>
                                <w:sz w:val="24"/>
                              </w:rPr>
                            </w:pPr>
                            <w:r w:rsidRPr="008469C2">
                              <w:rPr>
                                <w:bCs/>
                                <w:sz w:val="24"/>
                              </w:rPr>
                              <w:t>Our</w:t>
                            </w:r>
                            <w:r w:rsidRPr="008469C2">
                              <w:rPr>
                                <w:bCs/>
                                <w:spacing w:val="-3"/>
                                <w:sz w:val="24"/>
                              </w:rPr>
                              <w:t xml:space="preserve"> </w:t>
                            </w:r>
                            <w:r w:rsidRPr="008469C2">
                              <w:rPr>
                                <w:bCs/>
                                <w:sz w:val="24"/>
                              </w:rPr>
                              <w:t>intention</w:t>
                            </w:r>
                            <w:r w:rsidRPr="008469C2">
                              <w:rPr>
                                <w:bCs/>
                                <w:spacing w:val="-4"/>
                                <w:sz w:val="24"/>
                              </w:rPr>
                              <w:t xml:space="preserve"> </w:t>
                            </w:r>
                            <w:r w:rsidRPr="008469C2">
                              <w:rPr>
                                <w:bCs/>
                                <w:sz w:val="24"/>
                              </w:rPr>
                              <w:t>is</w:t>
                            </w:r>
                            <w:r w:rsidRPr="008469C2">
                              <w:rPr>
                                <w:bCs/>
                                <w:spacing w:val="-3"/>
                                <w:sz w:val="24"/>
                              </w:rPr>
                              <w:t xml:space="preserve"> </w:t>
                            </w:r>
                            <w:r w:rsidRPr="008469C2">
                              <w:rPr>
                                <w:bCs/>
                                <w:sz w:val="24"/>
                              </w:rPr>
                              <w:t>that</w:t>
                            </w:r>
                            <w:r w:rsidRPr="008469C2">
                              <w:rPr>
                                <w:bCs/>
                                <w:spacing w:val="-3"/>
                                <w:sz w:val="24"/>
                              </w:rPr>
                              <w:t xml:space="preserve"> </w:t>
                            </w:r>
                            <w:r w:rsidRPr="008469C2">
                              <w:rPr>
                                <w:bCs/>
                                <w:sz w:val="24"/>
                              </w:rPr>
                              <w:t>all</w:t>
                            </w:r>
                            <w:r w:rsidRPr="008469C2">
                              <w:rPr>
                                <w:bCs/>
                                <w:spacing w:val="-4"/>
                                <w:sz w:val="24"/>
                              </w:rPr>
                              <w:t xml:space="preserve"> </w:t>
                            </w:r>
                            <w:r w:rsidRPr="008469C2">
                              <w:rPr>
                                <w:bCs/>
                                <w:sz w:val="24"/>
                              </w:rPr>
                              <w:t>pupils,</w:t>
                            </w:r>
                            <w:r w:rsidRPr="008469C2">
                              <w:rPr>
                                <w:bCs/>
                                <w:spacing w:val="-4"/>
                                <w:sz w:val="24"/>
                              </w:rPr>
                              <w:t xml:space="preserve"> </w:t>
                            </w:r>
                            <w:r w:rsidRPr="008469C2">
                              <w:rPr>
                                <w:bCs/>
                                <w:sz w:val="24"/>
                              </w:rPr>
                              <w:t>irrespective</w:t>
                            </w:r>
                            <w:r w:rsidRPr="008469C2">
                              <w:rPr>
                                <w:bCs/>
                                <w:spacing w:val="-3"/>
                                <w:sz w:val="24"/>
                              </w:rPr>
                              <w:t xml:space="preserve"> </w:t>
                            </w:r>
                            <w:r w:rsidRPr="008469C2">
                              <w:rPr>
                                <w:bCs/>
                                <w:sz w:val="24"/>
                              </w:rPr>
                              <w:t>of</w:t>
                            </w:r>
                            <w:r w:rsidRPr="008469C2">
                              <w:rPr>
                                <w:bCs/>
                                <w:spacing w:val="-3"/>
                                <w:sz w:val="24"/>
                              </w:rPr>
                              <w:t xml:space="preserve"> </w:t>
                            </w:r>
                            <w:r w:rsidRPr="008469C2">
                              <w:rPr>
                                <w:bCs/>
                                <w:sz w:val="24"/>
                              </w:rPr>
                              <w:t>their</w:t>
                            </w:r>
                            <w:r w:rsidRPr="008469C2">
                              <w:rPr>
                                <w:bCs/>
                                <w:spacing w:val="-3"/>
                                <w:sz w:val="24"/>
                              </w:rPr>
                              <w:t xml:space="preserve"> </w:t>
                            </w:r>
                            <w:r w:rsidRPr="008469C2">
                              <w:rPr>
                                <w:bCs/>
                                <w:sz w:val="24"/>
                              </w:rPr>
                              <w:t>background</w:t>
                            </w:r>
                            <w:r w:rsidRPr="008469C2">
                              <w:rPr>
                                <w:bCs/>
                                <w:spacing w:val="-4"/>
                                <w:sz w:val="24"/>
                              </w:rPr>
                              <w:t xml:space="preserve"> </w:t>
                            </w:r>
                            <w:r w:rsidRPr="008469C2">
                              <w:rPr>
                                <w:bCs/>
                                <w:sz w:val="24"/>
                              </w:rPr>
                              <w:t>or</w:t>
                            </w:r>
                            <w:r w:rsidRPr="008469C2">
                              <w:rPr>
                                <w:bCs/>
                                <w:spacing w:val="-3"/>
                                <w:sz w:val="24"/>
                              </w:rPr>
                              <w:t xml:space="preserve"> </w:t>
                            </w:r>
                            <w:r w:rsidRPr="008469C2">
                              <w:rPr>
                                <w:bCs/>
                                <w:sz w:val="24"/>
                              </w:rPr>
                              <w:t>the</w:t>
                            </w:r>
                            <w:r w:rsidRPr="008469C2">
                              <w:rPr>
                                <w:bCs/>
                                <w:spacing w:val="-3"/>
                                <w:sz w:val="24"/>
                              </w:rPr>
                              <w:t xml:space="preserve"> </w:t>
                            </w:r>
                            <w:r w:rsidRPr="008469C2">
                              <w:rPr>
                                <w:bCs/>
                                <w:sz w:val="24"/>
                              </w:rPr>
                              <w:t>challenges they face, make good progress and achieve high attainment across all subject areas.</w:t>
                            </w:r>
                            <w:r w:rsidRPr="008469C2">
                              <w:rPr>
                                <w:bCs/>
                                <w:spacing w:val="40"/>
                                <w:sz w:val="24"/>
                              </w:rPr>
                              <w:t xml:space="preserve"> </w:t>
                            </w:r>
                            <w:r w:rsidRPr="008469C2">
                              <w:rPr>
                                <w:bCs/>
                                <w:sz w:val="24"/>
                              </w:rPr>
                              <w:t>The focus of our pupil premium strategy is to support disadvantaged pupils to achieve that goal, including progress for those who are already high at</w:t>
                            </w:r>
                            <w:r w:rsidRPr="008469C2">
                              <w:rPr>
                                <w:bCs/>
                                <w:spacing w:val="-2"/>
                                <w:sz w:val="24"/>
                              </w:rPr>
                              <w:t>tainers.</w:t>
                            </w:r>
                            <w:r>
                              <w:rPr>
                                <w:bCs/>
                                <w:spacing w:val="-2"/>
                                <w:sz w:val="24"/>
                              </w:rPr>
                              <w:t xml:space="preserve"> </w:t>
                            </w:r>
                          </w:p>
                          <w:p w14:paraId="4ADC8115" w14:textId="4FECCFC2" w:rsidR="0084744D" w:rsidRDefault="0084744D" w:rsidP="00270635">
                            <w:pPr>
                              <w:spacing w:before="249"/>
                              <w:ind w:left="284" w:right="71"/>
                              <w:rPr>
                                <w:bCs/>
                                <w:spacing w:val="40"/>
                                <w:sz w:val="24"/>
                              </w:rPr>
                            </w:pPr>
                            <w:proofErr w:type="gramStart"/>
                            <w:r w:rsidRPr="008469C2">
                              <w:rPr>
                                <w:bCs/>
                                <w:sz w:val="24"/>
                              </w:rPr>
                              <w:t>High quality</w:t>
                            </w:r>
                            <w:proofErr w:type="gramEnd"/>
                            <w:r w:rsidRPr="008469C2">
                              <w:rPr>
                                <w:bCs/>
                                <w:sz w:val="24"/>
                              </w:rPr>
                              <w:t xml:space="preserve"> teaching is at the heart of our approach, with a focus on areas in which</w:t>
                            </w:r>
                            <w:r w:rsidRPr="008469C2">
                              <w:rPr>
                                <w:bCs/>
                                <w:spacing w:val="-4"/>
                                <w:sz w:val="24"/>
                              </w:rPr>
                              <w:t xml:space="preserve"> </w:t>
                            </w:r>
                            <w:r w:rsidRPr="008469C2">
                              <w:rPr>
                                <w:bCs/>
                                <w:sz w:val="24"/>
                              </w:rPr>
                              <w:t>disadvantaged</w:t>
                            </w:r>
                            <w:r w:rsidRPr="008469C2">
                              <w:rPr>
                                <w:bCs/>
                                <w:spacing w:val="-4"/>
                                <w:sz w:val="24"/>
                              </w:rPr>
                              <w:t xml:space="preserve"> </w:t>
                            </w:r>
                            <w:r w:rsidRPr="008469C2">
                              <w:rPr>
                                <w:bCs/>
                                <w:sz w:val="24"/>
                              </w:rPr>
                              <w:t>pupils</w:t>
                            </w:r>
                            <w:r w:rsidRPr="008469C2">
                              <w:rPr>
                                <w:bCs/>
                                <w:spacing w:val="-3"/>
                                <w:sz w:val="24"/>
                              </w:rPr>
                              <w:t xml:space="preserve"> </w:t>
                            </w:r>
                            <w:r w:rsidRPr="008469C2">
                              <w:rPr>
                                <w:bCs/>
                                <w:sz w:val="24"/>
                              </w:rPr>
                              <w:t>require</w:t>
                            </w:r>
                            <w:r w:rsidRPr="008469C2">
                              <w:rPr>
                                <w:bCs/>
                                <w:spacing w:val="-3"/>
                                <w:sz w:val="24"/>
                              </w:rPr>
                              <w:t xml:space="preserve"> </w:t>
                            </w:r>
                            <w:r w:rsidRPr="008469C2">
                              <w:rPr>
                                <w:bCs/>
                                <w:sz w:val="24"/>
                              </w:rPr>
                              <w:t>the</w:t>
                            </w:r>
                            <w:r w:rsidRPr="008469C2">
                              <w:rPr>
                                <w:bCs/>
                                <w:spacing w:val="-3"/>
                                <w:sz w:val="24"/>
                              </w:rPr>
                              <w:t xml:space="preserve"> </w:t>
                            </w:r>
                            <w:r w:rsidRPr="008469C2">
                              <w:rPr>
                                <w:bCs/>
                                <w:sz w:val="24"/>
                              </w:rPr>
                              <w:t>most</w:t>
                            </w:r>
                            <w:r w:rsidRPr="008469C2">
                              <w:rPr>
                                <w:bCs/>
                                <w:spacing w:val="-3"/>
                                <w:sz w:val="24"/>
                              </w:rPr>
                              <w:t xml:space="preserve"> </w:t>
                            </w:r>
                            <w:r w:rsidRPr="008469C2">
                              <w:rPr>
                                <w:bCs/>
                                <w:sz w:val="24"/>
                              </w:rPr>
                              <w:t>support.</w:t>
                            </w:r>
                            <w:r w:rsidRPr="008469C2">
                              <w:rPr>
                                <w:bCs/>
                                <w:spacing w:val="40"/>
                                <w:sz w:val="24"/>
                              </w:rPr>
                              <w:t xml:space="preserve"> </w:t>
                            </w:r>
                            <w:r w:rsidRPr="008469C2">
                              <w:rPr>
                                <w:bCs/>
                                <w:sz w:val="24"/>
                              </w:rPr>
                              <w:t>This</w:t>
                            </w:r>
                            <w:r w:rsidRPr="008469C2">
                              <w:rPr>
                                <w:bCs/>
                                <w:spacing w:val="-3"/>
                                <w:sz w:val="24"/>
                              </w:rPr>
                              <w:t xml:space="preserve"> </w:t>
                            </w:r>
                            <w:proofErr w:type="gramStart"/>
                            <w:r w:rsidRPr="008469C2">
                              <w:rPr>
                                <w:bCs/>
                                <w:sz w:val="24"/>
                              </w:rPr>
                              <w:t>is</w:t>
                            </w:r>
                            <w:proofErr w:type="gramEnd"/>
                            <w:r w:rsidRPr="008469C2">
                              <w:rPr>
                                <w:bCs/>
                                <w:spacing w:val="-3"/>
                                <w:sz w:val="24"/>
                              </w:rPr>
                              <w:t xml:space="preserve"> </w:t>
                            </w:r>
                            <w:r w:rsidRPr="008469C2">
                              <w:rPr>
                                <w:bCs/>
                                <w:sz w:val="24"/>
                              </w:rPr>
                              <w:t>proven</w:t>
                            </w:r>
                            <w:r w:rsidRPr="008469C2">
                              <w:rPr>
                                <w:bCs/>
                                <w:spacing w:val="-4"/>
                                <w:sz w:val="24"/>
                              </w:rPr>
                              <w:t xml:space="preserve"> </w:t>
                            </w:r>
                            <w:r w:rsidRPr="008469C2">
                              <w:rPr>
                                <w:bCs/>
                                <w:sz w:val="24"/>
                              </w:rPr>
                              <w:t>to</w:t>
                            </w:r>
                            <w:r w:rsidRPr="008469C2">
                              <w:rPr>
                                <w:bCs/>
                                <w:spacing w:val="-4"/>
                                <w:sz w:val="24"/>
                              </w:rPr>
                              <w:t xml:space="preserve"> </w:t>
                            </w:r>
                            <w:r w:rsidRPr="008469C2">
                              <w:rPr>
                                <w:bCs/>
                                <w:sz w:val="24"/>
                              </w:rPr>
                              <w:t>have</w:t>
                            </w:r>
                            <w:r w:rsidRPr="008469C2">
                              <w:rPr>
                                <w:bCs/>
                                <w:spacing w:val="-3"/>
                                <w:sz w:val="24"/>
                              </w:rPr>
                              <w:t xml:space="preserve"> </w:t>
                            </w:r>
                            <w:r w:rsidRPr="008469C2">
                              <w:rPr>
                                <w:bCs/>
                                <w:sz w:val="24"/>
                              </w:rPr>
                              <w:t>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r w:rsidR="00270635">
                              <w:rPr>
                                <w:bCs/>
                                <w:sz w:val="24"/>
                              </w:rPr>
                              <w:t xml:space="preserve"> </w:t>
                            </w:r>
                            <w:r w:rsidRPr="008469C2">
                              <w:rPr>
                                <w:bCs/>
                                <w:sz w:val="24"/>
                              </w:rPr>
                              <w:t>Our approach will be responsive to common challenges and individual needs, rooted in robust diagnostic assessment, not assumptions about the impact of disadvantage.</w:t>
                            </w:r>
                            <w:r w:rsidRPr="008469C2">
                              <w:rPr>
                                <w:bCs/>
                                <w:spacing w:val="40"/>
                                <w:sz w:val="24"/>
                              </w:rPr>
                              <w:t xml:space="preserve"> </w:t>
                            </w:r>
                            <w:r w:rsidRPr="008469C2">
                              <w:rPr>
                                <w:bCs/>
                                <w:sz w:val="24"/>
                              </w:rPr>
                              <w:t>The</w:t>
                            </w:r>
                            <w:r w:rsidRPr="008469C2">
                              <w:rPr>
                                <w:bCs/>
                                <w:spacing w:val="-3"/>
                                <w:sz w:val="24"/>
                              </w:rPr>
                              <w:t xml:space="preserve"> </w:t>
                            </w:r>
                            <w:r w:rsidRPr="008469C2">
                              <w:rPr>
                                <w:bCs/>
                                <w:sz w:val="24"/>
                              </w:rPr>
                              <w:t>approaches</w:t>
                            </w:r>
                            <w:r w:rsidRPr="008469C2">
                              <w:rPr>
                                <w:bCs/>
                                <w:spacing w:val="-3"/>
                                <w:sz w:val="24"/>
                              </w:rPr>
                              <w:t xml:space="preserve"> </w:t>
                            </w:r>
                            <w:r w:rsidRPr="008469C2">
                              <w:rPr>
                                <w:bCs/>
                                <w:sz w:val="24"/>
                              </w:rPr>
                              <w:t>we</w:t>
                            </w:r>
                            <w:r>
                              <w:rPr>
                                <w:b/>
                                <w:spacing w:val="-3"/>
                                <w:sz w:val="24"/>
                              </w:rPr>
                              <w:t xml:space="preserve"> </w:t>
                            </w:r>
                            <w:r w:rsidRPr="00C44337">
                              <w:rPr>
                                <w:bCs/>
                                <w:sz w:val="24"/>
                              </w:rPr>
                              <w:t>have</w:t>
                            </w:r>
                            <w:r w:rsidRPr="00C44337">
                              <w:rPr>
                                <w:bCs/>
                                <w:spacing w:val="-3"/>
                                <w:sz w:val="24"/>
                              </w:rPr>
                              <w:t xml:space="preserve"> </w:t>
                            </w:r>
                            <w:r w:rsidRPr="00C44337">
                              <w:rPr>
                                <w:bCs/>
                                <w:sz w:val="24"/>
                              </w:rPr>
                              <w:t>adopted</w:t>
                            </w:r>
                            <w:r w:rsidRPr="00C44337">
                              <w:rPr>
                                <w:bCs/>
                                <w:spacing w:val="-4"/>
                                <w:sz w:val="24"/>
                              </w:rPr>
                              <w:t xml:space="preserve"> </w:t>
                            </w:r>
                            <w:r w:rsidRPr="00C44337">
                              <w:rPr>
                                <w:bCs/>
                                <w:sz w:val="24"/>
                              </w:rPr>
                              <w:t>complement</w:t>
                            </w:r>
                            <w:r w:rsidRPr="00C44337">
                              <w:rPr>
                                <w:bCs/>
                                <w:spacing w:val="-3"/>
                                <w:sz w:val="24"/>
                              </w:rPr>
                              <w:t xml:space="preserve"> </w:t>
                            </w:r>
                            <w:r w:rsidRPr="00C44337">
                              <w:rPr>
                                <w:bCs/>
                                <w:sz w:val="24"/>
                              </w:rPr>
                              <w:t>each</w:t>
                            </w:r>
                            <w:r w:rsidRPr="00C44337">
                              <w:rPr>
                                <w:bCs/>
                                <w:spacing w:val="-4"/>
                                <w:sz w:val="24"/>
                              </w:rPr>
                              <w:t xml:space="preserve"> </w:t>
                            </w:r>
                            <w:r w:rsidRPr="00C44337">
                              <w:rPr>
                                <w:bCs/>
                                <w:sz w:val="24"/>
                              </w:rPr>
                              <w:t>other</w:t>
                            </w:r>
                            <w:r w:rsidRPr="00C44337">
                              <w:rPr>
                                <w:bCs/>
                                <w:spacing w:val="-3"/>
                                <w:sz w:val="24"/>
                              </w:rPr>
                              <w:t xml:space="preserve"> </w:t>
                            </w:r>
                            <w:r w:rsidRPr="00C44337">
                              <w:rPr>
                                <w:bCs/>
                                <w:sz w:val="24"/>
                              </w:rPr>
                              <w:t>to</w:t>
                            </w:r>
                            <w:r w:rsidRPr="00C44337">
                              <w:rPr>
                                <w:bCs/>
                                <w:spacing w:val="-4"/>
                                <w:sz w:val="24"/>
                              </w:rPr>
                              <w:t xml:space="preserve"> </w:t>
                            </w:r>
                            <w:r w:rsidRPr="00C44337">
                              <w:rPr>
                                <w:bCs/>
                                <w:sz w:val="24"/>
                              </w:rPr>
                              <w:t>help pupils excel.</w:t>
                            </w:r>
                            <w:r w:rsidRPr="00C44337">
                              <w:rPr>
                                <w:bCs/>
                                <w:spacing w:val="40"/>
                                <w:sz w:val="24"/>
                              </w:rPr>
                              <w:t xml:space="preserve"> </w:t>
                            </w:r>
                          </w:p>
                          <w:p w14:paraId="2951F7A9" w14:textId="77777777" w:rsidR="0014036C" w:rsidRDefault="0014036C" w:rsidP="00E4748A">
                            <w:pPr>
                              <w:ind w:right="71"/>
                              <w:rPr>
                                <w:bCs/>
                                <w:spacing w:val="40"/>
                                <w:sz w:val="24"/>
                              </w:rPr>
                            </w:pPr>
                          </w:p>
                          <w:p w14:paraId="0850D5F4" w14:textId="6D1A6999" w:rsidR="0084744D" w:rsidRPr="00C44337" w:rsidRDefault="0084744D" w:rsidP="00E4748A">
                            <w:pPr>
                              <w:ind w:left="284" w:right="71"/>
                              <w:rPr>
                                <w:bCs/>
                                <w:sz w:val="24"/>
                              </w:rPr>
                            </w:pPr>
                            <w:r w:rsidRPr="00C44337">
                              <w:rPr>
                                <w:bCs/>
                                <w:sz w:val="24"/>
                              </w:rPr>
                              <w:t>To ensure they are effective we will:</w:t>
                            </w:r>
                          </w:p>
                          <w:p w14:paraId="202CA485" w14:textId="77777777" w:rsidR="0084744D" w:rsidRPr="00C44337" w:rsidRDefault="0084744D" w:rsidP="00E4748A">
                            <w:pPr>
                              <w:pStyle w:val="ListParagraph"/>
                              <w:numPr>
                                <w:ilvl w:val="0"/>
                                <w:numId w:val="3"/>
                              </w:numPr>
                              <w:tabs>
                                <w:tab w:val="left" w:pos="850"/>
                              </w:tabs>
                              <w:spacing w:line="292" w:lineRule="exact"/>
                              <w:ind w:left="851" w:right="71"/>
                              <w:rPr>
                                <w:bCs/>
                                <w:sz w:val="24"/>
                              </w:rPr>
                            </w:pPr>
                            <w:r w:rsidRPr="00C44337">
                              <w:rPr>
                                <w:bCs/>
                                <w:color w:val="0D0D0D"/>
                                <w:sz w:val="24"/>
                              </w:rPr>
                              <w:t>ensure</w:t>
                            </w:r>
                            <w:r w:rsidRPr="00C44337">
                              <w:rPr>
                                <w:bCs/>
                                <w:color w:val="0D0D0D"/>
                                <w:spacing w:val="-1"/>
                                <w:sz w:val="24"/>
                              </w:rPr>
                              <w:t xml:space="preserve"> </w:t>
                            </w:r>
                            <w:r w:rsidRPr="00C44337">
                              <w:rPr>
                                <w:bCs/>
                                <w:color w:val="0D0D0D"/>
                                <w:sz w:val="24"/>
                              </w:rPr>
                              <w:t>disadvantaged</w:t>
                            </w:r>
                            <w:r w:rsidRPr="00C44337">
                              <w:rPr>
                                <w:bCs/>
                                <w:color w:val="0D0D0D"/>
                                <w:spacing w:val="-1"/>
                                <w:sz w:val="24"/>
                              </w:rPr>
                              <w:t xml:space="preserve"> </w:t>
                            </w:r>
                            <w:r w:rsidRPr="00C44337">
                              <w:rPr>
                                <w:bCs/>
                                <w:color w:val="0D0D0D"/>
                                <w:sz w:val="24"/>
                              </w:rPr>
                              <w:t>pupils are challenged</w:t>
                            </w:r>
                            <w:r w:rsidRPr="00C44337">
                              <w:rPr>
                                <w:bCs/>
                                <w:color w:val="0D0D0D"/>
                                <w:spacing w:val="-1"/>
                                <w:sz w:val="24"/>
                              </w:rPr>
                              <w:t xml:space="preserve"> </w:t>
                            </w:r>
                            <w:r w:rsidRPr="00C44337">
                              <w:rPr>
                                <w:bCs/>
                                <w:color w:val="0D0D0D"/>
                                <w:sz w:val="24"/>
                              </w:rPr>
                              <w:t>in</w:t>
                            </w:r>
                            <w:r w:rsidRPr="00C44337">
                              <w:rPr>
                                <w:bCs/>
                                <w:color w:val="0D0D0D"/>
                                <w:spacing w:val="-1"/>
                                <w:sz w:val="24"/>
                              </w:rPr>
                              <w:t xml:space="preserve"> </w:t>
                            </w:r>
                            <w:r w:rsidRPr="00C44337">
                              <w:rPr>
                                <w:bCs/>
                                <w:color w:val="0D0D0D"/>
                                <w:sz w:val="24"/>
                              </w:rPr>
                              <w:t xml:space="preserve">the work they are </w:t>
                            </w:r>
                            <w:r w:rsidRPr="00C44337">
                              <w:rPr>
                                <w:bCs/>
                                <w:color w:val="0D0D0D"/>
                                <w:spacing w:val="-4"/>
                                <w:sz w:val="24"/>
                              </w:rPr>
                              <w:t>set;</w:t>
                            </w:r>
                          </w:p>
                          <w:p w14:paraId="6BB0429A" w14:textId="77777777" w:rsidR="0084744D" w:rsidRPr="00C44337" w:rsidRDefault="0084744D" w:rsidP="00E4748A">
                            <w:pPr>
                              <w:pStyle w:val="ListParagraph"/>
                              <w:numPr>
                                <w:ilvl w:val="0"/>
                                <w:numId w:val="3"/>
                              </w:numPr>
                              <w:tabs>
                                <w:tab w:val="left" w:pos="850"/>
                              </w:tabs>
                              <w:spacing w:before="54"/>
                              <w:ind w:left="851" w:right="71"/>
                              <w:rPr>
                                <w:bCs/>
                                <w:sz w:val="24"/>
                              </w:rPr>
                            </w:pPr>
                            <w:r w:rsidRPr="00C44337">
                              <w:rPr>
                                <w:bCs/>
                                <w:color w:val="0D0D0D"/>
                                <w:sz w:val="24"/>
                              </w:rPr>
                              <w:t>act</w:t>
                            </w:r>
                            <w:r w:rsidRPr="00C44337">
                              <w:rPr>
                                <w:bCs/>
                                <w:color w:val="0D0D0D"/>
                                <w:spacing w:val="-1"/>
                                <w:sz w:val="24"/>
                              </w:rPr>
                              <w:t xml:space="preserve"> </w:t>
                            </w:r>
                            <w:r w:rsidRPr="00C44337">
                              <w:rPr>
                                <w:bCs/>
                                <w:color w:val="0D0D0D"/>
                                <w:sz w:val="24"/>
                              </w:rPr>
                              <w:t>early to</w:t>
                            </w:r>
                            <w:r w:rsidRPr="00C44337">
                              <w:rPr>
                                <w:bCs/>
                                <w:color w:val="0D0D0D"/>
                                <w:spacing w:val="-1"/>
                                <w:sz w:val="24"/>
                              </w:rPr>
                              <w:t xml:space="preserve"> </w:t>
                            </w:r>
                            <w:r w:rsidRPr="00C44337">
                              <w:rPr>
                                <w:bCs/>
                                <w:color w:val="0D0D0D"/>
                                <w:sz w:val="24"/>
                              </w:rPr>
                              <w:t>intervene at the point need</w:t>
                            </w:r>
                            <w:r w:rsidRPr="00C44337">
                              <w:rPr>
                                <w:bCs/>
                                <w:color w:val="0D0D0D"/>
                                <w:spacing w:val="-1"/>
                                <w:sz w:val="24"/>
                              </w:rPr>
                              <w:t xml:space="preserve"> </w:t>
                            </w:r>
                            <w:r w:rsidRPr="00C44337">
                              <w:rPr>
                                <w:bCs/>
                                <w:color w:val="0D0D0D"/>
                                <w:sz w:val="24"/>
                              </w:rPr>
                              <w:t xml:space="preserve">is </w:t>
                            </w:r>
                            <w:r w:rsidRPr="00C44337">
                              <w:rPr>
                                <w:bCs/>
                                <w:color w:val="0D0D0D"/>
                                <w:spacing w:val="-2"/>
                                <w:sz w:val="24"/>
                              </w:rPr>
                              <w:t>identified;</w:t>
                            </w:r>
                          </w:p>
                          <w:p w14:paraId="63F8084D" w14:textId="77777777" w:rsidR="0084744D" w:rsidRPr="00F168A6" w:rsidRDefault="0084744D" w:rsidP="00E4748A">
                            <w:pPr>
                              <w:pStyle w:val="ListParagraph"/>
                              <w:numPr>
                                <w:ilvl w:val="0"/>
                                <w:numId w:val="3"/>
                              </w:numPr>
                              <w:tabs>
                                <w:tab w:val="left" w:pos="850"/>
                              </w:tabs>
                              <w:spacing w:before="52" w:line="285" w:lineRule="auto"/>
                              <w:ind w:left="851" w:right="71"/>
                              <w:rPr>
                                <w:bCs/>
                                <w:sz w:val="24"/>
                              </w:rPr>
                            </w:pPr>
                            <w:r w:rsidRPr="00C44337">
                              <w:rPr>
                                <w:bCs/>
                                <w:color w:val="0D0D0D"/>
                                <w:sz w:val="24"/>
                              </w:rPr>
                              <w:t>adopt a whole school approach in which all staff take responsibility for disadvantaged</w:t>
                            </w:r>
                            <w:r w:rsidRPr="00C44337">
                              <w:rPr>
                                <w:bCs/>
                                <w:color w:val="0D0D0D"/>
                                <w:spacing w:val="-5"/>
                                <w:sz w:val="24"/>
                              </w:rPr>
                              <w:t xml:space="preserve"> </w:t>
                            </w:r>
                            <w:r w:rsidRPr="00C44337">
                              <w:rPr>
                                <w:bCs/>
                                <w:color w:val="0D0D0D"/>
                                <w:sz w:val="24"/>
                              </w:rPr>
                              <w:t>pupils’</w:t>
                            </w:r>
                            <w:r w:rsidRPr="00C44337">
                              <w:rPr>
                                <w:bCs/>
                                <w:color w:val="0D0D0D"/>
                                <w:spacing w:val="-5"/>
                                <w:sz w:val="24"/>
                              </w:rPr>
                              <w:t xml:space="preserve"> </w:t>
                            </w:r>
                            <w:r w:rsidRPr="00C44337">
                              <w:rPr>
                                <w:bCs/>
                                <w:color w:val="0D0D0D"/>
                                <w:sz w:val="24"/>
                              </w:rPr>
                              <w:t>outcomes</w:t>
                            </w:r>
                            <w:r w:rsidRPr="00C44337">
                              <w:rPr>
                                <w:bCs/>
                                <w:color w:val="0D0D0D"/>
                                <w:spacing w:val="-4"/>
                                <w:sz w:val="24"/>
                              </w:rPr>
                              <w:t xml:space="preserve"> </w:t>
                            </w:r>
                            <w:r w:rsidRPr="00C44337">
                              <w:rPr>
                                <w:bCs/>
                                <w:color w:val="0D0D0D"/>
                                <w:sz w:val="24"/>
                              </w:rPr>
                              <w:t>and</w:t>
                            </w:r>
                            <w:r w:rsidRPr="00C44337">
                              <w:rPr>
                                <w:bCs/>
                                <w:color w:val="0D0D0D"/>
                                <w:spacing w:val="-5"/>
                                <w:sz w:val="24"/>
                              </w:rPr>
                              <w:t xml:space="preserve"> </w:t>
                            </w:r>
                            <w:r w:rsidRPr="00C44337">
                              <w:rPr>
                                <w:bCs/>
                                <w:color w:val="0D0D0D"/>
                                <w:sz w:val="24"/>
                              </w:rPr>
                              <w:t>raise</w:t>
                            </w:r>
                            <w:r w:rsidRPr="00C44337">
                              <w:rPr>
                                <w:bCs/>
                                <w:color w:val="0D0D0D"/>
                                <w:spacing w:val="-4"/>
                                <w:sz w:val="24"/>
                              </w:rPr>
                              <w:t xml:space="preserve"> </w:t>
                            </w:r>
                            <w:r w:rsidRPr="00C44337">
                              <w:rPr>
                                <w:bCs/>
                                <w:color w:val="0D0D0D"/>
                                <w:sz w:val="24"/>
                              </w:rPr>
                              <w:t>expectations</w:t>
                            </w:r>
                            <w:r w:rsidRPr="00C44337">
                              <w:rPr>
                                <w:bCs/>
                                <w:color w:val="0D0D0D"/>
                                <w:spacing w:val="-4"/>
                                <w:sz w:val="24"/>
                              </w:rPr>
                              <w:t xml:space="preserve"> </w:t>
                            </w:r>
                            <w:r w:rsidRPr="00C44337">
                              <w:rPr>
                                <w:bCs/>
                                <w:color w:val="0D0D0D"/>
                                <w:sz w:val="24"/>
                              </w:rPr>
                              <w:t>of</w:t>
                            </w:r>
                            <w:r w:rsidRPr="00C44337">
                              <w:rPr>
                                <w:bCs/>
                                <w:color w:val="0D0D0D"/>
                                <w:spacing w:val="-4"/>
                                <w:sz w:val="24"/>
                              </w:rPr>
                              <w:t xml:space="preserve"> </w:t>
                            </w:r>
                            <w:r w:rsidRPr="00C44337">
                              <w:rPr>
                                <w:bCs/>
                                <w:color w:val="0D0D0D"/>
                                <w:sz w:val="24"/>
                              </w:rPr>
                              <w:t>what</w:t>
                            </w:r>
                            <w:r w:rsidRPr="00C44337">
                              <w:rPr>
                                <w:bCs/>
                                <w:color w:val="0D0D0D"/>
                                <w:spacing w:val="-4"/>
                                <w:sz w:val="24"/>
                              </w:rPr>
                              <w:t xml:space="preserve"> </w:t>
                            </w:r>
                            <w:r w:rsidRPr="00C44337">
                              <w:rPr>
                                <w:bCs/>
                                <w:color w:val="0D0D0D"/>
                                <w:sz w:val="24"/>
                              </w:rPr>
                              <w:t>they</w:t>
                            </w:r>
                            <w:r w:rsidRPr="00C44337">
                              <w:rPr>
                                <w:bCs/>
                                <w:color w:val="0D0D0D"/>
                                <w:spacing w:val="-4"/>
                                <w:sz w:val="24"/>
                              </w:rPr>
                              <w:t xml:space="preserve"> </w:t>
                            </w:r>
                            <w:r w:rsidRPr="00C44337">
                              <w:rPr>
                                <w:bCs/>
                                <w:color w:val="0D0D0D"/>
                                <w:sz w:val="24"/>
                              </w:rPr>
                              <w:t xml:space="preserve">can </w:t>
                            </w:r>
                            <w:r w:rsidRPr="00C44337">
                              <w:rPr>
                                <w:bCs/>
                                <w:color w:val="0D0D0D"/>
                                <w:spacing w:val="-2"/>
                                <w:sz w:val="24"/>
                              </w:rPr>
                              <w:t>achieve.</w:t>
                            </w:r>
                          </w:p>
                          <w:p w14:paraId="3FF7D936" w14:textId="77777777" w:rsidR="00F168A6" w:rsidRPr="00F168A6" w:rsidRDefault="00F168A6" w:rsidP="00E4748A">
                            <w:pPr>
                              <w:tabs>
                                <w:tab w:val="left" w:pos="850"/>
                              </w:tabs>
                              <w:spacing w:before="52" w:line="285" w:lineRule="auto"/>
                              <w:ind w:left="491" w:right="71"/>
                              <w:rPr>
                                <w:bCs/>
                                <w:sz w:val="24"/>
                              </w:rPr>
                            </w:pPr>
                          </w:p>
                          <w:p w14:paraId="60B7C60D" w14:textId="77777777" w:rsidR="003D0265" w:rsidRDefault="00F168A6" w:rsidP="00E4748A">
                            <w:pPr>
                              <w:tabs>
                                <w:tab w:val="left" w:pos="850"/>
                              </w:tabs>
                              <w:spacing w:before="52" w:line="285" w:lineRule="auto"/>
                              <w:ind w:left="284" w:right="71"/>
                              <w:rPr>
                                <w:bCs/>
                                <w:sz w:val="24"/>
                              </w:rPr>
                            </w:pPr>
                            <w:r>
                              <w:rPr>
                                <w:bCs/>
                                <w:sz w:val="24"/>
                              </w:rPr>
                              <w:t>Kimbolt</w:t>
                            </w:r>
                            <w:r w:rsidR="00204572">
                              <w:rPr>
                                <w:bCs/>
                                <w:sz w:val="24"/>
                              </w:rPr>
                              <w:t>on</w:t>
                            </w:r>
                            <w:r w:rsidR="0084744D" w:rsidRPr="0084744D">
                              <w:rPr>
                                <w:bCs/>
                                <w:sz w:val="24"/>
                              </w:rPr>
                              <w:t xml:space="preserve"> Primary Academy follows the tiered approach to pupil premium spending. </w:t>
                            </w:r>
                          </w:p>
                          <w:p w14:paraId="7E478229" w14:textId="77777777" w:rsidR="003D0265" w:rsidRDefault="0084744D" w:rsidP="00E4748A">
                            <w:pPr>
                              <w:tabs>
                                <w:tab w:val="left" w:pos="850"/>
                              </w:tabs>
                              <w:spacing w:before="52" w:line="285" w:lineRule="auto"/>
                              <w:ind w:left="284" w:right="71"/>
                              <w:rPr>
                                <w:bCs/>
                                <w:sz w:val="24"/>
                              </w:rPr>
                            </w:pPr>
                            <w:r w:rsidRPr="0084744D">
                              <w:rPr>
                                <w:bCs/>
                                <w:sz w:val="24"/>
                              </w:rPr>
                              <w:t xml:space="preserve">Teaching: Spending on improving teaching might include professional development, training and support for early career teachers and recruitment and retention. Ensuring an effective teacher is in front of every class, and that every teacher is supported to keep improving, is the key ingredient of a successful school and should rightly be a top priority for Pupil Premium Spending. </w:t>
                            </w:r>
                          </w:p>
                          <w:p w14:paraId="37267951" w14:textId="77777777" w:rsidR="003D0265" w:rsidRDefault="003D0265" w:rsidP="00E4748A">
                            <w:pPr>
                              <w:tabs>
                                <w:tab w:val="left" w:pos="850"/>
                              </w:tabs>
                              <w:spacing w:before="52" w:line="285" w:lineRule="auto"/>
                              <w:ind w:left="284" w:right="71"/>
                              <w:rPr>
                                <w:bCs/>
                                <w:sz w:val="24"/>
                              </w:rPr>
                            </w:pPr>
                          </w:p>
                          <w:p w14:paraId="46809946" w14:textId="77777777" w:rsidR="00AE41B6" w:rsidRDefault="0084744D" w:rsidP="00E4748A">
                            <w:pPr>
                              <w:tabs>
                                <w:tab w:val="left" w:pos="850"/>
                              </w:tabs>
                              <w:spacing w:before="52" w:line="285" w:lineRule="auto"/>
                              <w:ind w:left="284" w:right="71"/>
                              <w:rPr>
                                <w:bCs/>
                                <w:sz w:val="24"/>
                              </w:rPr>
                            </w:pPr>
                            <w:r w:rsidRPr="0084744D">
                              <w:rPr>
                                <w:bCs/>
                                <w:sz w:val="24"/>
                              </w:rPr>
                              <w:t xml:space="preserve">Targeted Academic Support: Evidence consistently shows the positive impact targeted support can have, including those who are not making good progress across the spectrum of achievement. Considering how classroom teachers and teaching assistants can provide targeted academic support, including how to link structured </w:t>
                            </w:r>
                            <w:proofErr w:type="gramStart"/>
                            <w:r w:rsidRPr="0084744D">
                              <w:rPr>
                                <w:bCs/>
                                <w:sz w:val="24"/>
                              </w:rPr>
                              <w:t>one to</w:t>
                            </w:r>
                            <w:proofErr w:type="gramEnd"/>
                            <w:r w:rsidRPr="0084744D">
                              <w:rPr>
                                <w:bCs/>
                                <w:sz w:val="24"/>
                              </w:rPr>
                              <w:t xml:space="preserve">-one or small group intervention to classroom teaching, is likely to be a key component of an effective Pupil Premium Strategy. </w:t>
                            </w:r>
                          </w:p>
                          <w:p w14:paraId="03DA175F" w14:textId="77777777" w:rsidR="00E4748A" w:rsidRDefault="00E4748A" w:rsidP="00E4748A">
                            <w:pPr>
                              <w:tabs>
                                <w:tab w:val="left" w:pos="850"/>
                              </w:tabs>
                              <w:spacing w:before="52" w:line="285" w:lineRule="auto"/>
                              <w:ind w:left="284" w:right="71"/>
                              <w:rPr>
                                <w:bCs/>
                                <w:sz w:val="24"/>
                              </w:rPr>
                            </w:pPr>
                          </w:p>
                          <w:p w14:paraId="3D6363A4" w14:textId="6ADEE3E7" w:rsidR="0084744D" w:rsidRPr="0084744D" w:rsidRDefault="0084744D" w:rsidP="00E4748A">
                            <w:pPr>
                              <w:tabs>
                                <w:tab w:val="left" w:pos="850"/>
                              </w:tabs>
                              <w:spacing w:before="52" w:line="285" w:lineRule="auto"/>
                              <w:ind w:left="284" w:right="71"/>
                              <w:rPr>
                                <w:bCs/>
                                <w:sz w:val="24"/>
                              </w:rPr>
                            </w:pPr>
                            <w:r w:rsidRPr="0084744D">
                              <w:rPr>
                                <w:bCs/>
                                <w:sz w:val="24"/>
                              </w:rPr>
                              <w:t xml:space="preserve">Wider Strategies: Wider strategies relate to the most significant non-academic barriers to success in school, including attendance, </w:t>
                            </w:r>
                            <w:proofErr w:type="spellStart"/>
                            <w:r w:rsidRPr="0084744D">
                              <w:rPr>
                                <w:bCs/>
                                <w:sz w:val="24"/>
                              </w:rPr>
                              <w:t>behaviour</w:t>
                            </w:r>
                            <w:proofErr w:type="spellEnd"/>
                            <w:r w:rsidRPr="0084744D">
                              <w:rPr>
                                <w:bCs/>
                                <w:sz w:val="24"/>
                              </w:rPr>
                              <w:t xml:space="preserve"> and social and emotional support. While many barriers may be common between schools, it is also likely that the specific features of the community each school serves will affect spending in this category.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91288" id="_x0000_t202" coordsize="21600,21600" o:spt="202" path="m,l,21600r21600,l21600,xe">
                <v:stroke joinstyle="miter"/>
                <v:path gradientshapeok="t" o:connecttype="rect"/>
              </v:shapetype>
              <v:shape id="Text Box 2" o:spid="_x0000_s1026" type="#_x0000_t202" style="position:absolute;left:0;text-align:left;margin-left:-19.55pt;margin-top:30.75pt;width:522pt;height:9in;z-index:-2516561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">
                <v:textbox>
                  <w:txbxContent>
                    <w:p w14:paraId="7D8CEB85" w14:textId="6462C0A1" w:rsidR="0084744D" w:rsidRDefault="0084744D" w:rsidP="00E4748A">
                      <w:pPr>
                        <w:spacing w:before="249"/>
                        <w:ind w:left="284" w:right="71"/>
                        <w:rPr>
                          <w:bCs/>
                          <w:spacing w:val="-2"/>
                          <w:sz w:val="24"/>
                        </w:rPr>
                      </w:pPr>
                      <w:r w:rsidRPr="008469C2">
                        <w:rPr>
                          <w:bCs/>
                          <w:sz w:val="24"/>
                        </w:rPr>
                        <w:t>Our</w:t>
                      </w:r>
                      <w:r w:rsidRPr="008469C2">
                        <w:rPr>
                          <w:bCs/>
                          <w:spacing w:val="-3"/>
                          <w:sz w:val="24"/>
                        </w:rPr>
                        <w:t xml:space="preserve"> </w:t>
                      </w:r>
                      <w:r w:rsidRPr="008469C2">
                        <w:rPr>
                          <w:bCs/>
                          <w:sz w:val="24"/>
                        </w:rPr>
                        <w:t>intention</w:t>
                      </w:r>
                      <w:r w:rsidRPr="008469C2">
                        <w:rPr>
                          <w:bCs/>
                          <w:spacing w:val="-4"/>
                          <w:sz w:val="24"/>
                        </w:rPr>
                        <w:t xml:space="preserve"> </w:t>
                      </w:r>
                      <w:r w:rsidRPr="008469C2">
                        <w:rPr>
                          <w:bCs/>
                          <w:sz w:val="24"/>
                        </w:rPr>
                        <w:t>is</w:t>
                      </w:r>
                      <w:r w:rsidRPr="008469C2">
                        <w:rPr>
                          <w:bCs/>
                          <w:spacing w:val="-3"/>
                          <w:sz w:val="24"/>
                        </w:rPr>
                        <w:t xml:space="preserve"> </w:t>
                      </w:r>
                      <w:r w:rsidRPr="008469C2">
                        <w:rPr>
                          <w:bCs/>
                          <w:sz w:val="24"/>
                        </w:rPr>
                        <w:t>that</w:t>
                      </w:r>
                      <w:r w:rsidRPr="008469C2">
                        <w:rPr>
                          <w:bCs/>
                          <w:spacing w:val="-3"/>
                          <w:sz w:val="24"/>
                        </w:rPr>
                        <w:t xml:space="preserve"> </w:t>
                      </w:r>
                      <w:r w:rsidRPr="008469C2">
                        <w:rPr>
                          <w:bCs/>
                          <w:sz w:val="24"/>
                        </w:rPr>
                        <w:t>all</w:t>
                      </w:r>
                      <w:r w:rsidRPr="008469C2">
                        <w:rPr>
                          <w:bCs/>
                          <w:spacing w:val="-4"/>
                          <w:sz w:val="24"/>
                        </w:rPr>
                        <w:t xml:space="preserve"> </w:t>
                      </w:r>
                      <w:r w:rsidRPr="008469C2">
                        <w:rPr>
                          <w:bCs/>
                          <w:sz w:val="24"/>
                        </w:rPr>
                        <w:t>pupils,</w:t>
                      </w:r>
                      <w:r w:rsidRPr="008469C2">
                        <w:rPr>
                          <w:bCs/>
                          <w:spacing w:val="-4"/>
                          <w:sz w:val="24"/>
                        </w:rPr>
                        <w:t xml:space="preserve"> </w:t>
                      </w:r>
                      <w:r w:rsidRPr="008469C2">
                        <w:rPr>
                          <w:bCs/>
                          <w:sz w:val="24"/>
                        </w:rPr>
                        <w:t>irrespective</w:t>
                      </w:r>
                      <w:r w:rsidRPr="008469C2">
                        <w:rPr>
                          <w:bCs/>
                          <w:spacing w:val="-3"/>
                          <w:sz w:val="24"/>
                        </w:rPr>
                        <w:t xml:space="preserve"> </w:t>
                      </w:r>
                      <w:r w:rsidRPr="008469C2">
                        <w:rPr>
                          <w:bCs/>
                          <w:sz w:val="24"/>
                        </w:rPr>
                        <w:t>of</w:t>
                      </w:r>
                      <w:r w:rsidRPr="008469C2">
                        <w:rPr>
                          <w:bCs/>
                          <w:spacing w:val="-3"/>
                          <w:sz w:val="24"/>
                        </w:rPr>
                        <w:t xml:space="preserve"> </w:t>
                      </w:r>
                      <w:r w:rsidRPr="008469C2">
                        <w:rPr>
                          <w:bCs/>
                          <w:sz w:val="24"/>
                        </w:rPr>
                        <w:t>their</w:t>
                      </w:r>
                      <w:r w:rsidRPr="008469C2">
                        <w:rPr>
                          <w:bCs/>
                          <w:spacing w:val="-3"/>
                          <w:sz w:val="24"/>
                        </w:rPr>
                        <w:t xml:space="preserve"> </w:t>
                      </w:r>
                      <w:r w:rsidRPr="008469C2">
                        <w:rPr>
                          <w:bCs/>
                          <w:sz w:val="24"/>
                        </w:rPr>
                        <w:t>background</w:t>
                      </w:r>
                      <w:r w:rsidRPr="008469C2">
                        <w:rPr>
                          <w:bCs/>
                          <w:spacing w:val="-4"/>
                          <w:sz w:val="24"/>
                        </w:rPr>
                        <w:t xml:space="preserve"> </w:t>
                      </w:r>
                      <w:r w:rsidRPr="008469C2">
                        <w:rPr>
                          <w:bCs/>
                          <w:sz w:val="24"/>
                        </w:rPr>
                        <w:t>or</w:t>
                      </w:r>
                      <w:r w:rsidRPr="008469C2">
                        <w:rPr>
                          <w:bCs/>
                          <w:spacing w:val="-3"/>
                          <w:sz w:val="24"/>
                        </w:rPr>
                        <w:t xml:space="preserve"> </w:t>
                      </w:r>
                      <w:r w:rsidRPr="008469C2">
                        <w:rPr>
                          <w:bCs/>
                          <w:sz w:val="24"/>
                        </w:rPr>
                        <w:t>the</w:t>
                      </w:r>
                      <w:r w:rsidRPr="008469C2">
                        <w:rPr>
                          <w:bCs/>
                          <w:spacing w:val="-3"/>
                          <w:sz w:val="24"/>
                        </w:rPr>
                        <w:t xml:space="preserve"> </w:t>
                      </w:r>
                      <w:r w:rsidRPr="008469C2">
                        <w:rPr>
                          <w:bCs/>
                          <w:sz w:val="24"/>
                        </w:rPr>
                        <w:t>challenges they face, make good progress and achieve high attainment across all subject areas.</w:t>
                      </w:r>
                      <w:r w:rsidRPr="008469C2">
                        <w:rPr>
                          <w:bCs/>
                          <w:spacing w:val="40"/>
                          <w:sz w:val="24"/>
                        </w:rPr>
                        <w:t xml:space="preserve"> </w:t>
                      </w:r>
                      <w:r w:rsidRPr="008469C2">
                        <w:rPr>
                          <w:bCs/>
                          <w:sz w:val="24"/>
                        </w:rPr>
                        <w:t>The focus of our pupil premium strategy is to support disadvantaged pupils to achieve that goal, including progress for those who are already high at</w:t>
                      </w:r>
                      <w:r w:rsidRPr="008469C2">
                        <w:rPr>
                          <w:bCs/>
                          <w:spacing w:val="-2"/>
                          <w:sz w:val="24"/>
                        </w:rPr>
                        <w:t>tainers.</w:t>
                      </w:r>
                      <w:r>
                        <w:rPr>
                          <w:bCs/>
                          <w:spacing w:val="-2"/>
                          <w:sz w:val="24"/>
                        </w:rPr>
                        <w:t xml:space="preserve"> </w:t>
                      </w:r>
                    </w:p>
                    <w:p w14:paraId="4ADC8115" w14:textId="4FECCFC2" w:rsidR="0084744D" w:rsidRDefault="0084744D" w:rsidP="00270635">
                      <w:pPr>
                        <w:spacing w:before="249"/>
                        <w:ind w:left="284" w:right="71"/>
                        <w:rPr>
                          <w:bCs/>
                          <w:spacing w:val="40"/>
                          <w:sz w:val="24"/>
                        </w:rPr>
                      </w:pPr>
                      <w:proofErr w:type="gramStart"/>
                      <w:r w:rsidRPr="008469C2">
                        <w:rPr>
                          <w:bCs/>
                          <w:sz w:val="24"/>
                        </w:rPr>
                        <w:t>High quality</w:t>
                      </w:r>
                      <w:proofErr w:type="gramEnd"/>
                      <w:r w:rsidRPr="008469C2">
                        <w:rPr>
                          <w:bCs/>
                          <w:sz w:val="24"/>
                        </w:rPr>
                        <w:t xml:space="preserve"> teaching is at the heart of our approach, with a focus on areas in which</w:t>
                      </w:r>
                      <w:r w:rsidRPr="008469C2">
                        <w:rPr>
                          <w:bCs/>
                          <w:spacing w:val="-4"/>
                          <w:sz w:val="24"/>
                        </w:rPr>
                        <w:t xml:space="preserve"> </w:t>
                      </w:r>
                      <w:r w:rsidRPr="008469C2">
                        <w:rPr>
                          <w:bCs/>
                          <w:sz w:val="24"/>
                        </w:rPr>
                        <w:t>disadvantaged</w:t>
                      </w:r>
                      <w:r w:rsidRPr="008469C2">
                        <w:rPr>
                          <w:bCs/>
                          <w:spacing w:val="-4"/>
                          <w:sz w:val="24"/>
                        </w:rPr>
                        <w:t xml:space="preserve"> </w:t>
                      </w:r>
                      <w:r w:rsidRPr="008469C2">
                        <w:rPr>
                          <w:bCs/>
                          <w:sz w:val="24"/>
                        </w:rPr>
                        <w:t>pupils</w:t>
                      </w:r>
                      <w:r w:rsidRPr="008469C2">
                        <w:rPr>
                          <w:bCs/>
                          <w:spacing w:val="-3"/>
                          <w:sz w:val="24"/>
                        </w:rPr>
                        <w:t xml:space="preserve"> </w:t>
                      </w:r>
                      <w:r w:rsidRPr="008469C2">
                        <w:rPr>
                          <w:bCs/>
                          <w:sz w:val="24"/>
                        </w:rPr>
                        <w:t>require</w:t>
                      </w:r>
                      <w:r w:rsidRPr="008469C2">
                        <w:rPr>
                          <w:bCs/>
                          <w:spacing w:val="-3"/>
                          <w:sz w:val="24"/>
                        </w:rPr>
                        <w:t xml:space="preserve"> </w:t>
                      </w:r>
                      <w:r w:rsidRPr="008469C2">
                        <w:rPr>
                          <w:bCs/>
                          <w:sz w:val="24"/>
                        </w:rPr>
                        <w:t>the</w:t>
                      </w:r>
                      <w:r w:rsidRPr="008469C2">
                        <w:rPr>
                          <w:bCs/>
                          <w:spacing w:val="-3"/>
                          <w:sz w:val="24"/>
                        </w:rPr>
                        <w:t xml:space="preserve"> </w:t>
                      </w:r>
                      <w:r w:rsidRPr="008469C2">
                        <w:rPr>
                          <w:bCs/>
                          <w:sz w:val="24"/>
                        </w:rPr>
                        <w:t>most</w:t>
                      </w:r>
                      <w:r w:rsidRPr="008469C2">
                        <w:rPr>
                          <w:bCs/>
                          <w:spacing w:val="-3"/>
                          <w:sz w:val="24"/>
                        </w:rPr>
                        <w:t xml:space="preserve"> </w:t>
                      </w:r>
                      <w:r w:rsidRPr="008469C2">
                        <w:rPr>
                          <w:bCs/>
                          <w:sz w:val="24"/>
                        </w:rPr>
                        <w:t>support.</w:t>
                      </w:r>
                      <w:r w:rsidRPr="008469C2">
                        <w:rPr>
                          <w:bCs/>
                          <w:spacing w:val="40"/>
                          <w:sz w:val="24"/>
                        </w:rPr>
                        <w:t xml:space="preserve"> </w:t>
                      </w:r>
                      <w:r w:rsidRPr="008469C2">
                        <w:rPr>
                          <w:bCs/>
                          <w:sz w:val="24"/>
                        </w:rPr>
                        <w:t>This</w:t>
                      </w:r>
                      <w:r w:rsidRPr="008469C2">
                        <w:rPr>
                          <w:bCs/>
                          <w:spacing w:val="-3"/>
                          <w:sz w:val="24"/>
                        </w:rPr>
                        <w:t xml:space="preserve"> </w:t>
                      </w:r>
                      <w:proofErr w:type="gramStart"/>
                      <w:r w:rsidRPr="008469C2">
                        <w:rPr>
                          <w:bCs/>
                          <w:sz w:val="24"/>
                        </w:rPr>
                        <w:t>is</w:t>
                      </w:r>
                      <w:proofErr w:type="gramEnd"/>
                      <w:r w:rsidRPr="008469C2">
                        <w:rPr>
                          <w:bCs/>
                          <w:spacing w:val="-3"/>
                          <w:sz w:val="24"/>
                        </w:rPr>
                        <w:t xml:space="preserve"> </w:t>
                      </w:r>
                      <w:r w:rsidRPr="008469C2">
                        <w:rPr>
                          <w:bCs/>
                          <w:sz w:val="24"/>
                        </w:rPr>
                        <w:t>proven</w:t>
                      </w:r>
                      <w:r w:rsidRPr="008469C2">
                        <w:rPr>
                          <w:bCs/>
                          <w:spacing w:val="-4"/>
                          <w:sz w:val="24"/>
                        </w:rPr>
                        <w:t xml:space="preserve"> </w:t>
                      </w:r>
                      <w:r w:rsidRPr="008469C2">
                        <w:rPr>
                          <w:bCs/>
                          <w:sz w:val="24"/>
                        </w:rPr>
                        <w:t>to</w:t>
                      </w:r>
                      <w:r w:rsidRPr="008469C2">
                        <w:rPr>
                          <w:bCs/>
                          <w:spacing w:val="-4"/>
                          <w:sz w:val="24"/>
                        </w:rPr>
                        <w:t xml:space="preserve"> </w:t>
                      </w:r>
                      <w:r w:rsidRPr="008469C2">
                        <w:rPr>
                          <w:bCs/>
                          <w:sz w:val="24"/>
                        </w:rPr>
                        <w:t>have</w:t>
                      </w:r>
                      <w:r w:rsidRPr="008469C2">
                        <w:rPr>
                          <w:bCs/>
                          <w:spacing w:val="-3"/>
                          <w:sz w:val="24"/>
                        </w:rPr>
                        <w:t xml:space="preserve"> </w:t>
                      </w:r>
                      <w:r w:rsidRPr="008469C2">
                        <w:rPr>
                          <w:bCs/>
                          <w:sz w:val="24"/>
                        </w:rPr>
                        <w:t>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r w:rsidR="00270635">
                        <w:rPr>
                          <w:bCs/>
                          <w:sz w:val="24"/>
                        </w:rPr>
                        <w:t xml:space="preserve"> </w:t>
                      </w:r>
                      <w:r w:rsidRPr="008469C2">
                        <w:rPr>
                          <w:bCs/>
                          <w:sz w:val="24"/>
                        </w:rPr>
                        <w:t>Our approach will be responsive to common challenges and individual needs, rooted in robust diagnostic assessment, not assumptions about the impact of disadvantage.</w:t>
                      </w:r>
                      <w:r w:rsidRPr="008469C2">
                        <w:rPr>
                          <w:bCs/>
                          <w:spacing w:val="40"/>
                          <w:sz w:val="24"/>
                        </w:rPr>
                        <w:t xml:space="preserve"> </w:t>
                      </w:r>
                      <w:r w:rsidRPr="008469C2">
                        <w:rPr>
                          <w:bCs/>
                          <w:sz w:val="24"/>
                        </w:rPr>
                        <w:t>The</w:t>
                      </w:r>
                      <w:r w:rsidRPr="008469C2">
                        <w:rPr>
                          <w:bCs/>
                          <w:spacing w:val="-3"/>
                          <w:sz w:val="24"/>
                        </w:rPr>
                        <w:t xml:space="preserve"> </w:t>
                      </w:r>
                      <w:r w:rsidRPr="008469C2">
                        <w:rPr>
                          <w:bCs/>
                          <w:sz w:val="24"/>
                        </w:rPr>
                        <w:t>approaches</w:t>
                      </w:r>
                      <w:r w:rsidRPr="008469C2">
                        <w:rPr>
                          <w:bCs/>
                          <w:spacing w:val="-3"/>
                          <w:sz w:val="24"/>
                        </w:rPr>
                        <w:t xml:space="preserve"> </w:t>
                      </w:r>
                      <w:r w:rsidRPr="008469C2">
                        <w:rPr>
                          <w:bCs/>
                          <w:sz w:val="24"/>
                        </w:rPr>
                        <w:t>we</w:t>
                      </w:r>
                      <w:r>
                        <w:rPr>
                          <w:b/>
                          <w:spacing w:val="-3"/>
                          <w:sz w:val="24"/>
                        </w:rPr>
                        <w:t xml:space="preserve"> </w:t>
                      </w:r>
                      <w:r w:rsidRPr="00C44337">
                        <w:rPr>
                          <w:bCs/>
                          <w:sz w:val="24"/>
                        </w:rPr>
                        <w:t>have</w:t>
                      </w:r>
                      <w:r w:rsidRPr="00C44337">
                        <w:rPr>
                          <w:bCs/>
                          <w:spacing w:val="-3"/>
                          <w:sz w:val="24"/>
                        </w:rPr>
                        <w:t xml:space="preserve"> </w:t>
                      </w:r>
                      <w:r w:rsidRPr="00C44337">
                        <w:rPr>
                          <w:bCs/>
                          <w:sz w:val="24"/>
                        </w:rPr>
                        <w:t>adopted</w:t>
                      </w:r>
                      <w:r w:rsidRPr="00C44337">
                        <w:rPr>
                          <w:bCs/>
                          <w:spacing w:val="-4"/>
                          <w:sz w:val="24"/>
                        </w:rPr>
                        <w:t xml:space="preserve"> </w:t>
                      </w:r>
                      <w:r w:rsidRPr="00C44337">
                        <w:rPr>
                          <w:bCs/>
                          <w:sz w:val="24"/>
                        </w:rPr>
                        <w:t>complement</w:t>
                      </w:r>
                      <w:r w:rsidRPr="00C44337">
                        <w:rPr>
                          <w:bCs/>
                          <w:spacing w:val="-3"/>
                          <w:sz w:val="24"/>
                        </w:rPr>
                        <w:t xml:space="preserve"> </w:t>
                      </w:r>
                      <w:r w:rsidRPr="00C44337">
                        <w:rPr>
                          <w:bCs/>
                          <w:sz w:val="24"/>
                        </w:rPr>
                        <w:t>each</w:t>
                      </w:r>
                      <w:r w:rsidRPr="00C44337">
                        <w:rPr>
                          <w:bCs/>
                          <w:spacing w:val="-4"/>
                          <w:sz w:val="24"/>
                        </w:rPr>
                        <w:t xml:space="preserve"> </w:t>
                      </w:r>
                      <w:r w:rsidRPr="00C44337">
                        <w:rPr>
                          <w:bCs/>
                          <w:sz w:val="24"/>
                        </w:rPr>
                        <w:t>other</w:t>
                      </w:r>
                      <w:r w:rsidRPr="00C44337">
                        <w:rPr>
                          <w:bCs/>
                          <w:spacing w:val="-3"/>
                          <w:sz w:val="24"/>
                        </w:rPr>
                        <w:t xml:space="preserve"> </w:t>
                      </w:r>
                      <w:r w:rsidRPr="00C44337">
                        <w:rPr>
                          <w:bCs/>
                          <w:sz w:val="24"/>
                        </w:rPr>
                        <w:t>to</w:t>
                      </w:r>
                      <w:r w:rsidRPr="00C44337">
                        <w:rPr>
                          <w:bCs/>
                          <w:spacing w:val="-4"/>
                          <w:sz w:val="24"/>
                        </w:rPr>
                        <w:t xml:space="preserve"> </w:t>
                      </w:r>
                      <w:r w:rsidRPr="00C44337">
                        <w:rPr>
                          <w:bCs/>
                          <w:sz w:val="24"/>
                        </w:rPr>
                        <w:t>help pupils excel.</w:t>
                      </w:r>
                      <w:r w:rsidRPr="00C44337">
                        <w:rPr>
                          <w:bCs/>
                          <w:spacing w:val="40"/>
                          <w:sz w:val="24"/>
                        </w:rPr>
                        <w:t xml:space="preserve"> </w:t>
                      </w:r>
                    </w:p>
                    <w:p w14:paraId="2951F7A9" w14:textId="77777777" w:rsidR="0014036C" w:rsidRDefault="0014036C" w:rsidP="00E4748A">
                      <w:pPr>
                        <w:ind w:right="71"/>
                        <w:rPr>
                          <w:bCs/>
                          <w:spacing w:val="40"/>
                          <w:sz w:val="24"/>
                        </w:rPr>
                      </w:pPr>
                    </w:p>
                    <w:p w14:paraId="0850D5F4" w14:textId="6D1A6999" w:rsidR="0084744D" w:rsidRPr="00C44337" w:rsidRDefault="0084744D" w:rsidP="00E4748A">
                      <w:pPr>
                        <w:ind w:left="284" w:right="71"/>
                        <w:rPr>
                          <w:bCs/>
                          <w:sz w:val="24"/>
                        </w:rPr>
                      </w:pPr>
                      <w:r w:rsidRPr="00C44337">
                        <w:rPr>
                          <w:bCs/>
                          <w:sz w:val="24"/>
                        </w:rPr>
                        <w:t>To ensure they are effective we will:</w:t>
                      </w:r>
                    </w:p>
                    <w:p w14:paraId="202CA485" w14:textId="77777777" w:rsidR="0084744D" w:rsidRPr="00C44337" w:rsidRDefault="0084744D" w:rsidP="00E4748A">
                      <w:pPr>
                        <w:pStyle w:val="ListParagraph"/>
                        <w:numPr>
                          <w:ilvl w:val="0"/>
                          <w:numId w:val="3"/>
                        </w:numPr>
                        <w:tabs>
                          <w:tab w:val="left" w:pos="850"/>
                        </w:tabs>
                        <w:spacing w:line="292" w:lineRule="exact"/>
                        <w:ind w:left="851" w:right="71"/>
                        <w:rPr>
                          <w:bCs/>
                          <w:sz w:val="24"/>
                        </w:rPr>
                      </w:pPr>
                      <w:r w:rsidRPr="00C44337">
                        <w:rPr>
                          <w:bCs/>
                          <w:color w:val="0D0D0D"/>
                          <w:sz w:val="24"/>
                        </w:rPr>
                        <w:t>ensure</w:t>
                      </w:r>
                      <w:r w:rsidRPr="00C44337">
                        <w:rPr>
                          <w:bCs/>
                          <w:color w:val="0D0D0D"/>
                          <w:spacing w:val="-1"/>
                          <w:sz w:val="24"/>
                        </w:rPr>
                        <w:t xml:space="preserve"> </w:t>
                      </w:r>
                      <w:r w:rsidRPr="00C44337">
                        <w:rPr>
                          <w:bCs/>
                          <w:color w:val="0D0D0D"/>
                          <w:sz w:val="24"/>
                        </w:rPr>
                        <w:t>disadvantaged</w:t>
                      </w:r>
                      <w:r w:rsidRPr="00C44337">
                        <w:rPr>
                          <w:bCs/>
                          <w:color w:val="0D0D0D"/>
                          <w:spacing w:val="-1"/>
                          <w:sz w:val="24"/>
                        </w:rPr>
                        <w:t xml:space="preserve"> </w:t>
                      </w:r>
                      <w:r w:rsidRPr="00C44337">
                        <w:rPr>
                          <w:bCs/>
                          <w:color w:val="0D0D0D"/>
                          <w:sz w:val="24"/>
                        </w:rPr>
                        <w:t>pupils are challenged</w:t>
                      </w:r>
                      <w:r w:rsidRPr="00C44337">
                        <w:rPr>
                          <w:bCs/>
                          <w:color w:val="0D0D0D"/>
                          <w:spacing w:val="-1"/>
                          <w:sz w:val="24"/>
                        </w:rPr>
                        <w:t xml:space="preserve"> </w:t>
                      </w:r>
                      <w:r w:rsidRPr="00C44337">
                        <w:rPr>
                          <w:bCs/>
                          <w:color w:val="0D0D0D"/>
                          <w:sz w:val="24"/>
                        </w:rPr>
                        <w:t>in</w:t>
                      </w:r>
                      <w:r w:rsidRPr="00C44337">
                        <w:rPr>
                          <w:bCs/>
                          <w:color w:val="0D0D0D"/>
                          <w:spacing w:val="-1"/>
                          <w:sz w:val="24"/>
                        </w:rPr>
                        <w:t xml:space="preserve"> </w:t>
                      </w:r>
                      <w:r w:rsidRPr="00C44337">
                        <w:rPr>
                          <w:bCs/>
                          <w:color w:val="0D0D0D"/>
                          <w:sz w:val="24"/>
                        </w:rPr>
                        <w:t xml:space="preserve">the work they are </w:t>
                      </w:r>
                      <w:r w:rsidRPr="00C44337">
                        <w:rPr>
                          <w:bCs/>
                          <w:color w:val="0D0D0D"/>
                          <w:spacing w:val="-4"/>
                          <w:sz w:val="24"/>
                        </w:rPr>
                        <w:t>set;</w:t>
                      </w:r>
                    </w:p>
                    <w:p w14:paraId="6BB0429A" w14:textId="77777777" w:rsidR="0084744D" w:rsidRPr="00C44337" w:rsidRDefault="0084744D" w:rsidP="00E4748A">
                      <w:pPr>
                        <w:pStyle w:val="ListParagraph"/>
                        <w:numPr>
                          <w:ilvl w:val="0"/>
                          <w:numId w:val="3"/>
                        </w:numPr>
                        <w:tabs>
                          <w:tab w:val="left" w:pos="850"/>
                        </w:tabs>
                        <w:spacing w:before="54"/>
                        <w:ind w:left="851" w:right="71"/>
                        <w:rPr>
                          <w:bCs/>
                          <w:sz w:val="24"/>
                        </w:rPr>
                      </w:pPr>
                      <w:r w:rsidRPr="00C44337">
                        <w:rPr>
                          <w:bCs/>
                          <w:color w:val="0D0D0D"/>
                          <w:sz w:val="24"/>
                        </w:rPr>
                        <w:t>act</w:t>
                      </w:r>
                      <w:r w:rsidRPr="00C44337">
                        <w:rPr>
                          <w:bCs/>
                          <w:color w:val="0D0D0D"/>
                          <w:spacing w:val="-1"/>
                          <w:sz w:val="24"/>
                        </w:rPr>
                        <w:t xml:space="preserve"> </w:t>
                      </w:r>
                      <w:r w:rsidRPr="00C44337">
                        <w:rPr>
                          <w:bCs/>
                          <w:color w:val="0D0D0D"/>
                          <w:sz w:val="24"/>
                        </w:rPr>
                        <w:t>early to</w:t>
                      </w:r>
                      <w:r w:rsidRPr="00C44337">
                        <w:rPr>
                          <w:bCs/>
                          <w:color w:val="0D0D0D"/>
                          <w:spacing w:val="-1"/>
                          <w:sz w:val="24"/>
                        </w:rPr>
                        <w:t xml:space="preserve"> </w:t>
                      </w:r>
                      <w:r w:rsidRPr="00C44337">
                        <w:rPr>
                          <w:bCs/>
                          <w:color w:val="0D0D0D"/>
                          <w:sz w:val="24"/>
                        </w:rPr>
                        <w:t>intervene at the point need</w:t>
                      </w:r>
                      <w:r w:rsidRPr="00C44337">
                        <w:rPr>
                          <w:bCs/>
                          <w:color w:val="0D0D0D"/>
                          <w:spacing w:val="-1"/>
                          <w:sz w:val="24"/>
                        </w:rPr>
                        <w:t xml:space="preserve"> </w:t>
                      </w:r>
                      <w:r w:rsidRPr="00C44337">
                        <w:rPr>
                          <w:bCs/>
                          <w:color w:val="0D0D0D"/>
                          <w:sz w:val="24"/>
                        </w:rPr>
                        <w:t xml:space="preserve">is </w:t>
                      </w:r>
                      <w:r w:rsidRPr="00C44337">
                        <w:rPr>
                          <w:bCs/>
                          <w:color w:val="0D0D0D"/>
                          <w:spacing w:val="-2"/>
                          <w:sz w:val="24"/>
                        </w:rPr>
                        <w:t>identified;</w:t>
                      </w:r>
                    </w:p>
                    <w:p w14:paraId="63F8084D" w14:textId="77777777" w:rsidR="0084744D" w:rsidRPr="00F168A6" w:rsidRDefault="0084744D" w:rsidP="00E4748A">
                      <w:pPr>
                        <w:pStyle w:val="ListParagraph"/>
                        <w:numPr>
                          <w:ilvl w:val="0"/>
                          <w:numId w:val="3"/>
                        </w:numPr>
                        <w:tabs>
                          <w:tab w:val="left" w:pos="850"/>
                        </w:tabs>
                        <w:spacing w:before="52" w:line="285" w:lineRule="auto"/>
                        <w:ind w:left="851" w:right="71"/>
                        <w:rPr>
                          <w:bCs/>
                          <w:sz w:val="24"/>
                        </w:rPr>
                      </w:pPr>
                      <w:r w:rsidRPr="00C44337">
                        <w:rPr>
                          <w:bCs/>
                          <w:color w:val="0D0D0D"/>
                          <w:sz w:val="24"/>
                        </w:rPr>
                        <w:t>adopt a whole school approach in which all staff take responsibility for disadvantaged</w:t>
                      </w:r>
                      <w:r w:rsidRPr="00C44337">
                        <w:rPr>
                          <w:bCs/>
                          <w:color w:val="0D0D0D"/>
                          <w:spacing w:val="-5"/>
                          <w:sz w:val="24"/>
                        </w:rPr>
                        <w:t xml:space="preserve"> </w:t>
                      </w:r>
                      <w:r w:rsidRPr="00C44337">
                        <w:rPr>
                          <w:bCs/>
                          <w:color w:val="0D0D0D"/>
                          <w:sz w:val="24"/>
                        </w:rPr>
                        <w:t>pupils’</w:t>
                      </w:r>
                      <w:r w:rsidRPr="00C44337">
                        <w:rPr>
                          <w:bCs/>
                          <w:color w:val="0D0D0D"/>
                          <w:spacing w:val="-5"/>
                          <w:sz w:val="24"/>
                        </w:rPr>
                        <w:t xml:space="preserve"> </w:t>
                      </w:r>
                      <w:r w:rsidRPr="00C44337">
                        <w:rPr>
                          <w:bCs/>
                          <w:color w:val="0D0D0D"/>
                          <w:sz w:val="24"/>
                        </w:rPr>
                        <w:t>outcomes</w:t>
                      </w:r>
                      <w:r w:rsidRPr="00C44337">
                        <w:rPr>
                          <w:bCs/>
                          <w:color w:val="0D0D0D"/>
                          <w:spacing w:val="-4"/>
                          <w:sz w:val="24"/>
                        </w:rPr>
                        <w:t xml:space="preserve"> </w:t>
                      </w:r>
                      <w:r w:rsidRPr="00C44337">
                        <w:rPr>
                          <w:bCs/>
                          <w:color w:val="0D0D0D"/>
                          <w:sz w:val="24"/>
                        </w:rPr>
                        <w:t>and</w:t>
                      </w:r>
                      <w:r w:rsidRPr="00C44337">
                        <w:rPr>
                          <w:bCs/>
                          <w:color w:val="0D0D0D"/>
                          <w:spacing w:val="-5"/>
                          <w:sz w:val="24"/>
                        </w:rPr>
                        <w:t xml:space="preserve"> </w:t>
                      </w:r>
                      <w:r w:rsidRPr="00C44337">
                        <w:rPr>
                          <w:bCs/>
                          <w:color w:val="0D0D0D"/>
                          <w:sz w:val="24"/>
                        </w:rPr>
                        <w:t>raise</w:t>
                      </w:r>
                      <w:r w:rsidRPr="00C44337">
                        <w:rPr>
                          <w:bCs/>
                          <w:color w:val="0D0D0D"/>
                          <w:spacing w:val="-4"/>
                          <w:sz w:val="24"/>
                        </w:rPr>
                        <w:t xml:space="preserve"> </w:t>
                      </w:r>
                      <w:r w:rsidRPr="00C44337">
                        <w:rPr>
                          <w:bCs/>
                          <w:color w:val="0D0D0D"/>
                          <w:sz w:val="24"/>
                        </w:rPr>
                        <w:t>expectations</w:t>
                      </w:r>
                      <w:r w:rsidRPr="00C44337">
                        <w:rPr>
                          <w:bCs/>
                          <w:color w:val="0D0D0D"/>
                          <w:spacing w:val="-4"/>
                          <w:sz w:val="24"/>
                        </w:rPr>
                        <w:t xml:space="preserve"> </w:t>
                      </w:r>
                      <w:r w:rsidRPr="00C44337">
                        <w:rPr>
                          <w:bCs/>
                          <w:color w:val="0D0D0D"/>
                          <w:sz w:val="24"/>
                        </w:rPr>
                        <w:t>of</w:t>
                      </w:r>
                      <w:r w:rsidRPr="00C44337">
                        <w:rPr>
                          <w:bCs/>
                          <w:color w:val="0D0D0D"/>
                          <w:spacing w:val="-4"/>
                          <w:sz w:val="24"/>
                        </w:rPr>
                        <w:t xml:space="preserve"> </w:t>
                      </w:r>
                      <w:r w:rsidRPr="00C44337">
                        <w:rPr>
                          <w:bCs/>
                          <w:color w:val="0D0D0D"/>
                          <w:sz w:val="24"/>
                        </w:rPr>
                        <w:t>what</w:t>
                      </w:r>
                      <w:r w:rsidRPr="00C44337">
                        <w:rPr>
                          <w:bCs/>
                          <w:color w:val="0D0D0D"/>
                          <w:spacing w:val="-4"/>
                          <w:sz w:val="24"/>
                        </w:rPr>
                        <w:t xml:space="preserve"> </w:t>
                      </w:r>
                      <w:r w:rsidRPr="00C44337">
                        <w:rPr>
                          <w:bCs/>
                          <w:color w:val="0D0D0D"/>
                          <w:sz w:val="24"/>
                        </w:rPr>
                        <w:t>they</w:t>
                      </w:r>
                      <w:r w:rsidRPr="00C44337">
                        <w:rPr>
                          <w:bCs/>
                          <w:color w:val="0D0D0D"/>
                          <w:spacing w:val="-4"/>
                          <w:sz w:val="24"/>
                        </w:rPr>
                        <w:t xml:space="preserve"> </w:t>
                      </w:r>
                      <w:r w:rsidRPr="00C44337">
                        <w:rPr>
                          <w:bCs/>
                          <w:color w:val="0D0D0D"/>
                          <w:sz w:val="24"/>
                        </w:rPr>
                        <w:t xml:space="preserve">can </w:t>
                      </w:r>
                      <w:r w:rsidRPr="00C44337">
                        <w:rPr>
                          <w:bCs/>
                          <w:color w:val="0D0D0D"/>
                          <w:spacing w:val="-2"/>
                          <w:sz w:val="24"/>
                        </w:rPr>
                        <w:t>achieve.</w:t>
                      </w:r>
                    </w:p>
                    <w:p w14:paraId="3FF7D936" w14:textId="77777777" w:rsidR="00F168A6" w:rsidRPr="00F168A6" w:rsidRDefault="00F168A6" w:rsidP="00E4748A">
                      <w:pPr>
                        <w:tabs>
                          <w:tab w:val="left" w:pos="850"/>
                        </w:tabs>
                        <w:spacing w:before="52" w:line="285" w:lineRule="auto"/>
                        <w:ind w:left="491" w:right="71"/>
                        <w:rPr>
                          <w:bCs/>
                          <w:sz w:val="24"/>
                        </w:rPr>
                      </w:pPr>
                    </w:p>
                    <w:p w14:paraId="60B7C60D" w14:textId="77777777" w:rsidR="003D0265" w:rsidRDefault="00F168A6" w:rsidP="00E4748A">
                      <w:pPr>
                        <w:tabs>
                          <w:tab w:val="left" w:pos="850"/>
                        </w:tabs>
                        <w:spacing w:before="52" w:line="285" w:lineRule="auto"/>
                        <w:ind w:left="284" w:right="71"/>
                        <w:rPr>
                          <w:bCs/>
                          <w:sz w:val="24"/>
                        </w:rPr>
                      </w:pPr>
                      <w:r>
                        <w:rPr>
                          <w:bCs/>
                          <w:sz w:val="24"/>
                        </w:rPr>
                        <w:t>Kimbolt</w:t>
                      </w:r>
                      <w:r w:rsidR="00204572">
                        <w:rPr>
                          <w:bCs/>
                          <w:sz w:val="24"/>
                        </w:rPr>
                        <w:t>on</w:t>
                      </w:r>
                      <w:r w:rsidR="0084744D" w:rsidRPr="0084744D">
                        <w:rPr>
                          <w:bCs/>
                          <w:sz w:val="24"/>
                        </w:rPr>
                        <w:t xml:space="preserve"> Primary Academy follows the tiered approach to pupil premium spending. </w:t>
                      </w:r>
                    </w:p>
                    <w:p w14:paraId="7E478229" w14:textId="77777777" w:rsidR="003D0265" w:rsidRDefault="0084744D" w:rsidP="00E4748A">
                      <w:pPr>
                        <w:tabs>
                          <w:tab w:val="left" w:pos="850"/>
                        </w:tabs>
                        <w:spacing w:before="52" w:line="285" w:lineRule="auto"/>
                        <w:ind w:left="284" w:right="71"/>
                        <w:rPr>
                          <w:bCs/>
                          <w:sz w:val="24"/>
                        </w:rPr>
                      </w:pPr>
                      <w:r w:rsidRPr="0084744D">
                        <w:rPr>
                          <w:bCs/>
                          <w:sz w:val="24"/>
                        </w:rPr>
                        <w:t xml:space="preserve">Teaching: Spending on improving teaching might include professional development, training and support for early career teachers and recruitment and retention. Ensuring an effective teacher is in front of every class, and that every teacher is supported to keep improving, is the key ingredient of a successful school and should rightly be a top priority for Pupil Premium Spending. </w:t>
                      </w:r>
                    </w:p>
                    <w:p w14:paraId="37267951" w14:textId="77777777" w:rsidR="003D0265" w:rsidRDefault="003D0265" w:rsidP="00E4748A">
                      <w:pPr>
                        <w:tabs>
                          <w:tab w:val="left" w:pos="850"/>
                        </w:tabs>
                        <w:spacing w:before="52" w:line="285" w:lineRule="auto"/>
                        <w:ind w:left="284" w:right="71"/>
                        <w:rPr>
                          <w:bCs/>
                          <w:sz w:val="24"/>
                        </w:rPr>
                      </w:pPr>
                    </w:p>
                    <w:p w14:paraId="46809946" w14:textId="77777777" w:rsidR="00AE41B6" w:rsidRDefault="0084744D" w:rsidP="00E4748A">
                      <w:pPr>
                        <w:tabs>
                          <w:tab w:val="left" w:pos="850"/>
                        </w:tabs>
                        <w:spacing w:before="52" w:line="285" w:lineRule="auto"/>
                        <w:ind w:left="284" w:right="71"/>
                        <w:rPr>
                          <w:bCs/>
                          <w:sz w:val="24"/>
                        </w:rPr>
                      </w:pPr>
                      <w:r w:rsidRPr="0084744D">
                        <w:rPr>
                          <w:bCs/>
                          <w:sz w:val="24"/>
                        </w:rPr>
                        <w:t xml:space="preserve">Targeted Academic Support: Evidence consistently shows the positive impact targeted support can have, including those who are not making good progress across the spectrum of achievement. Considering how classroom teachers and teaching assistants can provide targeted academic support, including how to link structured </w:t>
                      </w:r>
                      <w:proofErr w:type="gramStart"/>
                      <w:r w:rsidRPr="0084744D">
                        <w:rPr>
                          <w:bCs/>
                          <w:sz w:val="24"/>
                        </w:rPr>
                        <w:t>one to</w:t>
                      </w:r>
                      <w:proofErr w:type="gramEnd"/>
                      <w:r w:rsidRPr="0084744D">
                        <w:rPr>
                          <w:bCs/>
                          <w:sz w:val="24"/>
                        </w:rPr>
                        <w:t xml:space="preserve">-one or small group intervention to classroom teaching, is likely to be a key component of an effective Pupil Premium Strategy. </w:t>
                      </w:r>
                    </w:p>
                    <w:p w14:paraId="03DA175F" w14:textId="77777777" w:rsidR="00E4748A" w:rsidRDefault="00E4748A" w:rsidP="00E4748A">
                      <w:pPr>
                        <w:tabs>
                          <w:tab w:val="left" w:pos="850"/>
                        </w:tabs>
                        <w:spacing w:before="52" w:line="285" w:lineRule="auto"/>
                        <w:ind w:left="284" w:right="71"/>
                        <w:rPr>
                          <w:bCs/>
                          <w:sz w:val="24"/>
                        </w:rPr>
                      </w:pPr>
                    </w:p>
                    <w:p w14:paraId="3D6363A4" w14:textId="6ADEE3E7" w:rsidR="0084744D" w:rsidRPr="0084744D" w:rsidRDefault="0084744D" w:rsidP="00E4748A">
                      <w:pPr>
                        <w:tabs>
                          <w:tab w:val="left" w:pos="850"/>
                        </w:tabs>
                        <w:spacing w:before="52" w:line="285" w:lineRule="auto"/>
                        <w:ind w:left="284" w:right="71"/>
                        <w:rPr>
                          <w:bCs/>
                          <w:sz w:val="24"/>
                        </w:rPr>
                      </w:pPr>
                      <w:r w:rsidRPr="0084744D">
                        <w:rPr>
                          <w:bCs/>
                          <w:sz w:val="24"/>
                        </w:rPr>
                        <w:t xml:space="preserve">Wider Strategies: Wider strategies relate to the most significant non-academic barriers to success in school, including attendance, </w:t>
                      </w:r>
                      <w:proofErr w:type="spellStart"/>
                      <w:r w:rsidRPr="0084744D">
                        <w:rPr>
                          <w:bCs/>
                          <w:sz w:val="24"/>
                        </w:rPr>
                        <w:t>behaviour</w:t>
                      </w:r>
                      <w:proofErr w:type="spellEnd"/>
                      <w:r w:rsidRPr="0084744D">
                        <w:rPr>
                          <w:bCs/>
                          <w:sz w:val="24"/>
                        </w:rPr>
                        <w:t xml:space="preserve"> and social and emotional support. While many barriers may be common between schools, it is also likely that the specific features of the community each school serves will affect spending in this category.</w:t>
                      </w:r>
                    </w:p>
                  </w:txbxContent>
                </v:textbox>
                <w10:wrap type="tight" anchorx="margin"/>
              </v:shape>
            </w:pict>
          </mc:Fallback>
        </mc:AlternateContent>
      </w:r>
      <w:r>
        <w:rPr>
          <w:color w:val="104F75"/>
        </w:rPr>
        <w:t>Statement</w:t>
      </w:r>
      <w:r>
        <w:rPr>
          <w:color w:val="104F75"/>
          <w:spacing w:val="-8"/>
        </w:rPr>
        <w:t xml:space="preserve"> </w:t>
      </w:r>
      <w:r>
        <w:rPr>
          <w:color w:val="104F75"/>
        </w:rPr>
        <w:t>of</w:t>
      </w:r>
      <w:r>
        <w:rPr>
          <w:color w:val="104F75"/>
          <w:spacing w:val="-7"/>
        </w:rPr>
        <w:t xml:space="preserve"> </w:t>
      </w:r>
      <w:r>
        <w:rPr>
          <w:color w:val="104F75"/>
          <w:spacing w:val="-2"/>
        </w:rPr>
        <w:t>intent</w:t>
      </w:r>
    </w:p>
    <w:p w14:paraId="6AFE622B" w14:textId="77777777" w:rsidR="007C0E2F" w:rsidRDefault="00A85B21">
      <w:pPr>
        <w:pStyle w:val="Heading2"/>
      </w:pPr>
      <w:r>
        <w:rPr>
          <w:color w:val="104F75"/>
          <w:spacing w:val="-2"/>
        </w:rPr>
        <w:lastRenderedPageBreak/>
        <w:t>Challenges</w:t>
      </w:r>
    </w:p>
    <w:p w14:paraId="3C0905C1" w14:textId="77777777" w:rsidR="007C0E2F" w:rsidRDefault="00A85B21">
      <w:pPr>
        <w:pStyle w:val="BodyText"/>
        <w:spacing w:before="242" w:after="3" w:line="237" w:lineRule="auto"/>
        <w:ind w:left="15"/>
      </w:pPr>
      <w:r>
        <w:t>This</w:t>
      </w:r>
      <w:r>
        <w:rPr>
          <w:spacing w:val="-3"/>
        </w:rPr>
        <w:t xml:space="preserve"> </w:t>
      </w:r>
      <w:r>
        <w:t>details</w:t>
      </w:r>
      <w:r>
        <w:rPr>
          <w:spacing w:val="-4"/>
        </w:rPr>
        <w:t xml:space="preserve"> </w:t>
      </w:r>
      <w:r>
        <w:t>the</w:t>
      </w:r>
      <w:r>
        <w:rPr>
          <w:spacing w:val="-3"/>
        </w:rPr>
        <w:t xml:space="preserve"> </w:t>
      </w:r>
      <w:r>
        <w:t>key</w:t>
      </w:r>
      <w:r>
        <w:rPr>
          <w:spacing w:val="-3"/>
        </w:rPr>
        <w:t xml:space="preserve"> </w:t>
      </w:r>
      <w:r>
        <w:t>challenges</w:t>
      </w:r>
      <w:r>
        <w:rPr>
          <w:spacing w:val="-3"/>
        </w:rPr>
        <w:t xml:space="preserve"> </w:t>
      </w:r>
      <w:r>
        <w:t>to</w:t>
      </w:r>
      <w:r>
        <w:rPr>
          <w:spacing w:val="-4"/>
        </w:rPr>
        <w:t xml:space="preserve"> </w:t>
      </w:r>
      <w:r>
        <w:t>achievement</w:t>
      </w:r>
      <w:r>
        <w:rPr>
          <w:spacing w:val="-4"/>
        </w:rPr>
        <w:t xml:space="preserve"> </w:t>
      </w:r>
      <w:r>
        <w:t>that</w:t>
      </w:r>
      <w:r>
        <w:rPr>
          <w:spacing w:val="-4"/>
        </w:rPr>
        <w:t xml:space="preserve"> </w:t>
      </w:r>
      <w:r>
        <w:t>we</w:t>
      </w:r>
      <w:r>
        <w:rPr>
          <w:spacing w:val="-3"/>
        </w:rPr>
        <w:t xml:space="preserve"> </w:t>
      </w:r>
      <w:r>
        <w:t>have</w:t>
      </w:r>
      <w:r>
        <w:rPr>
          <w:spacing w:val="-3"/>
        </w:rPr>
        <w:t xml:space="preserve"> </w:t>
      </w:r>
      <w:r>
        <w:t>identified</w:t>
      </w:r>
      <w:r>
        <w:rPr>
          <w:spacing w:val="-3"/>
        </w:rPr>
        <w:t xml:space="preserve"> </w:t>
      </w:r>
      <w:r>
        <w:t>among</w:t>
      </w:r>
      <w:r>
        <w:rPr>
          <w:spacing w:val="-4"/>
        </w:rPr>
        <w:t xml:space="preserve"> </w:t>
      </w:r>
      <w:r>
        <w:t>our disadvantaged pupils.</w:t>
      </w: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8"/>
        <w:gridCol w:w="8006"/>
      </w:tblGrid>
      <w:tr w:rsidR="007C0E2F" w14:paraId="07E7C215" w14:textId="77777777">
        <w:trPr>
          <w:trHeight w:val="671"/>
        </w:trPr>
        <w:tc>
          <w:tcPr>
            <w:tcW w:w="1478" w:type="dxa"/>
            <w:shd w:val="clear" w:color="auto" w:fill="D8E2E9"/>
          </w:tcPr>
          <w:p w14:paraId="412E99F3" w14:textId="77777777" w:rsidR="007C0E2F" w:rsidRDefault="00A85B21">
            <w:pPr>
              <w:pStyle w:val="TableParagraph"/>
              <w:spacing w:line="242" w:lineRule="auto"/>
              <w:rPr>
                <w:b/>
                <w:sz w:val="24"/>
              </w:rPr>
            </w:pPr>
            <w:r>
              <w:rPr>
                <w:b/>
                <w:color w:val="0D0D0D"/>
                <w:spacing w:val="-2"/>
                <w:sz w:val="24"/>
              </w:rPr>
              <w:t>Challenge number</w:t>
            </w:r>
          </w:p>
        </w:tc>
        <w:tc>
          <w:tcPr>
            <w:tcW w:w="8006" w:type="dxa"/>
            <w:shd w:val="clear" w:color="auto" w:fill="D8E2E9"/>
          </w:tcPr>
          <w:p w14:paraId="33D4DB24" w14:textId="77777777" w:rsidR="007C0E2F" w:rsidRDefault="00A85B21">
            <w:pPr>
              <w:pStyle w:val="TableParagraph"/>
              <w:ind w:left="162"/>
              <w:rPr>
                <w:b/>
                <w:sz w:val="24"/>
              </w:rPr>
            </w:pPr>
            <w:r>
              <w:rPr>
                <w:b/>
                <w:color w:val="0D0D0D"/>
                <w:sz w:val="24"/>
              </w:rPr>
              <w:t>Detail</w:t>
            </w:r>
            <w:r>
              <w:rPr>
                <w:b/>
                <w:color w:val="0D0D0D"/>
                <w:spacing w:val="-2"/>
                <w:sz w:val="24"/>
              </w:rPr>
              <w:t xml:space="preserve"> </w:t>
            </w:r>
            <w:r>
              <w:rPr>
                <w:b/>
                <w:color w:val="0D0D0D"/>
                <w:sz w:val="24"/>
              </w:rPr>
              <w:t xml:space="preserve">of </w:t>
            </w:r>
            <w:r>
              <w:rPr>
                <w:b/>
                <w:color w:val="0D0D0D"/>
                <w:spacing w:val="-2"/>
                <w:sz w:val="24"/>
              </w:rPr>
              <w:t>challenge</w:t>
            </w:r>
          </w:p>
        </w:tc>
      </w:tr>
      <w:tr w:rsidR="007C0E2F" w14:paraId="4A2B5927" w14:textId="77777777">
        <w:trPr>
          <w:trHeight w:val="950"/>
        </w:trPr>
        <w:tc>
          <w:tcPr>
            <w:tcW w:w="1478" w:type="dxa"/>
          </w:tcPr>
          <w:p w14:paraId="610D567A" w14:textId="77777777" w:rsidR="007C0E2F" w:rsidRDefault="00A85B21">
            <w:pPr>
              <w:pStyle w:val="TableParagraph"/>
              <w:spacing w:before="62"/>
            </w:pPr>
            <w:r>
              <w:rPr>
                <w:color w:val="0D0D0D"/>
                <w:spacing w:val="-10"/>
              </w:rPr>
              <w:t>1</w:t>
            </w:r>
          </w:p>
        </w:tc>
        <w:tc>
          <w:tcPr>
            <w:tcW w:w="8006" w:type="dxa"/>
          </w:tcPr>
          <w:p w14:paraId="57BB5EA9" w14:textId="77777777" w:rsidR="007C0E2F" w:rsidRDefault="00A85B21">
            <w:pPr>
              <w:pStyle w:val="TableParagraph"/>
              <w:spacing w:line="242" w:lineRule="auto"/>
              <w:ind w:left="162" w:right="152"/>
              <w:jc w:val="both"/>
              <w:rPr>
                <w:sz w:val="24"/>
              </w:rPr>
            </w:pPr>
            <w:r>
              <w:rPr>
                <w:color w:val="0D0D0D"/>
                <w:sz w:val="24"/>
              </w:rPr>
              <w:t xml:space="preserve">Internal and external (where available) assessments indicate that reading, writing and </w:t>
            </w:r>
            <w:proofErr w:type="spellStart"/>
            <w:r>
              <w:rPr>
                <w:color w:val="0D0D0D"/>
                <w:sz w:val="24"/>
              </w:rPr>
              <w:t>maths</w:t>
            </w:r>
            <w:proofErr w:type="spellEnd"/>
            <w:r>
              <w:rPr>
                <w:color w:val="0D0D0D"/>
                <w:sz w:val="24"/>
              </w:rPr>
              <w:t xml:space="preserve"> attainment among disadvantaged pupils is below that of non-disadvantaged pupils.</w:t>
            </w:r>
          </w:p>
        </w:tc>
      </w:tr>
      <w:tr w:rsidR="007C0E2F" w14:paraId="110D7BCB" w14:textId="77777777" w:rsidTr="006525DC">
        <w:trPr>
          <w:trHeight w:val="671"/>
        </w:trPr>
        <w:tc>
          <w:tcPr>
            <w:tcW w:w="1478" w:type="dxa"/>
          </w:tcPr>
          <w:p w14:paraId="7C080C40" w14:textId="77777777" w:rsidR="007C0E2F" w:rsidRDefault="00A85B21">
            <w:pPr>
              <w:pStyle w:val="TableParagraph"/>
              <w:spacing w:before="62"/>
            </w:pPr>
            <w:r>
              <w:rPr>
                <w:color w:val="0D0D0D"/>
                <w:spacing w:val="-10"/>
              </w:rPr>
              <w:t>2</w:t>
            </w:r>
          </w:p>
        </w:tc>
        <w:tc>
          <w:tcPr>
            <w:tcW w:w="8006" w:type="dxa"/>
          </w:tcPr>
          <w:p w14:paraId="5BCAE058" w14:textId="58491FC8" w:rsidR="00AF31CA" w:rsidRPr="00F23B9F" w:rsidRDefault="00A85B21" w:rsidP="00F23B9F">
            <w:pPr>
              <w:pStyle w:val="TableParagraph"/>
              <w:spacing w:line="242" w:lineRule="auto"/>
              <w:ind w:left="162" w:right="219"/>
              <w:rPr>
                <w:color w:val="0D0D0D"/>
                <w:sz w:val="24"/>
              </w:rPr>
            </w:pPr>
            <w:r>
              <w:rPr>
                <w:color w:val="0D0D0D"/>
                <w:sz w:val="24"/>
              </w:rPr>
              <w:t>Internal</w:t>
            </w:r>
            <w:r>
              <w:rPr>
                <w:color w:val="0D0D0D"/>
                <w:spacing w:val="-3"/>
                <w:sz w:val="24"/>
              </w:rPr>
              <w:t xml:space="preserve"> </w:t>
            </w:r>
            <w:r>
              <w:rPr>
                <w:color w:val="0D0D0D"/>
                <w:sz w:val="24"/>
              </w:rPr>
              <w:t>and</w:t>
            </w:r>
            <w:r>
              <w:rPr>
                <w:color w:val="0D0D0D"/>
                <w:spacing w:val="-3"/>
                <w:sz w:val="24"/>
              </w:rPr>
              <w:t xml:space="preserve"> </w:t>
            </w:r>
            <w:r>
              <w:rPr>
                <w:color w:val="0D0D0D"/>
                <w:sz w:val="24"/>
              </w:rPr>
              <w:t>external</w:t>
            </w:r>
            <w:r>
              <w:rPr>
                <w:color w:val="0D0D0D"/>
                <w:spacing w:val="-3"/>
                <w:sz w:val="24"/>
              </w:rPr>
              <w:t xml:space="preserve"> </w:t>
            </w:r>
            <w:r>
              <w:rPr>
                <w:color w:val="0D0D0D"/>
                <w:sz w:val="24"/>
              </w:rPr>
              <w:t>data</w:t>
            </w:r>
            <w:r>
              <w:rPr>
                <w:color w:val="0D0D0D"/>
                <w:spacing w:val="-3"/>
                <w:sz w:val="24"/>
              </w:rPr>
              <w:t xml:space="preserve"> </w:t>
            </w:r>
            <w:r>
              <w:rPr>
                <w:color w:val="0D0D0D"/>
                <w:sz w:val="24"/>
              </w:rPr>
              <w:t>shows</w:t>
            </w:r>
            <w:r>
              <w:rPr>
                <w:color w:val="0D0D0D"/>
                <w:spacing w:val="-3"/>
                <w:sz w:val="24"/>
              </w:rPr>
              <w:t xml:space="preserve"> </w:t>
            </w:r>
            <w:r>
              <w:rPr>
                <w:color w:val="0D0D0D"/>
                <w:sz w:val="24"/>
              </w:rPr>
              <w:t>that</w:t>
            </w:r>
            <w:r>
              <w:rPr>
                <w:color w:val="0D0D0D"/>
                <w:spacing w:val="-4"/>
                <w:sz w:val="24"/>
              </w:rPr>
              <w:t xml:space="preserve"> </w:t>
            </w:r>
            <w:r w:rsidR="003F7FA8">
              <w:rPr>
                <w:color w:val="0D0D0D"/>
                <w:sz w:val="24"/>
              </w:rPr>
              <w:t>di</w:t>
            </w:r>
            <w:r w:rsidR="00F23B9F">
              <w:rPr>
                <w:color w:val="0D0D0D"/>
                <w:sz w:val="24"/>
              </w:rPr>
              <w:t>sadvantaged pupils achieve greater depth less often</w:t>
            </w:r>
            <w:r>
              <w:rPr>
                <w:color w:val="0D0D0D"/>
                <w:spacing w:val="-3"/>
                <w:sz w:val="24"/>
              </w:rPr>
              <w:t xml:space="preserve"> </w:t>
            </w:r>
            <w:r>
              <w:rPr>
                <w:color w:val="0D0D0D"/>
                <w:sz w:val="24"/>
              </w:rPr>
              <w:t>in</w:t>
            </w:r>
            <w:r>
              <w:rPr>
                <w:color w:val="0D0D0D"/>
                <w:spacing w:val="-3"/>
                <w:sz w:val="24"/>
              </w:rPr>
              <w:t xml:space="preserve"> </w:t>
            </w:r>
            <w:r>
              <w:rPr>
                <w:color w:val="0D0D0D"/>
                <w:sz w:val="24"/>
              </w:rPr>
              <w:t>Key</w:t>
            </w:r>
            <w:r>
              <w:rPr>
                <w:color w:val="0D0D0D"/>
                <w:spacing w:val="-3"/>
                <w:sz w:val="24"/>
              </w:rPr>
              <w:t xml:space="preserve"> </w:t>
            </w:r>
            <w:r>
              <w:rPr>
                <w:color w:val="0D0D0D"/>
                <w:sz w:val="24"/>
              </w:rPr>
              <w:t>Stage</w:t>
            </w:r>
            <w:r>
              <w:rPr>
                <w:color w:val="0D0D0D"/>
                <w:spacing w:val="-3"/>
                <w:sz w:val="24"/>
              </w:rPr>
              <w:t xml:space="preserve"> </w:t>
            </w:r>
            <w:r>
              <w:rPr>
                <w:color w:val="0D0D0D"/>
                <w:sz w:val="24"/>
              </w:rPr>
              <w:t>2</w:t>
            </w:r>
            <w:r>
              <w:rPr>
                <w:color w:val="0D0D0D"/>
                <w:spacing w:val="-4"/>
                <w:sz w:val="24"/>
              </w:rPr>
              <w:t xml:space="preserve"> </w:t>
            </w:r>
            <w:r>
              <w:rPr>
                <w:color w:val="0D0D0D"/>
                <w:sz w:val="24"/>
              </w:rPr>
              <w:t>compared to their non-disadvantaged peers.</w:t>
            </w:r>
          </w:p>
        </w:tc>
      </w:tr>
      <w:tr w:rsidR="007C0E2F" w14:paraId="2742354F" w14:textId="77777777">
        <w:trPr>
          <w:trHeight w:val="1223"/>
        </w:trPr>
        <w:tc>
          <w:tcPr>
            <w:tcW w:w="1478" w:type="dxa"/>
          </w:tcPr>
          <w:p w14:paraId="4D52DCD5" w14:textId="77777777" w:rsidR="007C0E2F" w:rsidRDefault="00A85B21">
            <w:pPr>
              <w:pStyle w:val="TableParagraph"/>
              <w:spacing w:before="62"/>
            </w:pPr>
            <w:r>
              <w:rPr>
                <w:color w:val="0D0D0D"/>
                <w:spacing w:val="-10"/>
              </w:rPr>
              <w:t>3</w:t>
            </w:r>
          </w:p>
        </w:tc>
        <w:tc>
          <w:tcPr>
            <w:tcW w:w="8006" w:type="dxa"/>
          </w:tcPr>
          <w:p w14:paraId="7EEEB928" w14:textId="1B57A796" w:rsidR="007C0E2F" w:rsidRDefault="00A85B21">
            <w:pPr>
              <w:pStyle w:val="TableParagraph"/>
              <w:ind w:left="162"/>
              <w:rPr>
                <w:sz w:val="24"/>
              </w:rPr>
            </w:pPr>
            <w:r>
              <w:rPr>
                <w:color w:val="0D0D0D"/>
                <w:sz w:val="24"/>
              </w:rPr>
              <w:t>Our</w:t>
            </w:r>
            <w:r>
              <w:rPr>
                <w:color w:val="0D0D0D"/>
                <w:spacing w:val="-5"/>
                <w:sz w:val="24"/>
              </w:rPr>
              <w:t xml:space="preserve"> </w:t>
            </w:r>
            <w:r>
              <w:rPr>
                <w:color w:val="0D0D0D"/>
                <w:sz w:val="24"/>
              </w:rPr>
              <w:t>assessments,</w:t>
            </w:r>
            <w:r>
              <w:rPr>
                <w:color w:val="0D0D0D"/>
                <w:spacing w:val="-6"/>
                <w:sz w:val="24"/>
              </w:rPr>
              <w:t xml:space="preserve"> </w:t>
            </w:r>
            <w:r>
              <w:rPr>
                <w:color w:val="0D0D0D"/>
                <w:sz w:val="24"/>
              </w:rPr>
              <w:t>observations</w:t>
            </w:r>
            <w:r>
              <w:rPr>
                <w:color w:val="0D0D0D"/>
                <w:spacing w:val="-5"/>
                <w:sz w:val="24"/>
              </w:rPr>
              <w:t xml:space="preserve"> </w:t>
            </w:r>
            <w:r>
              <w:rPr>
                <w:color w:val="0D0D0D"/>
                <w:sz w:val="24"/>
              </w:rPr>
              <w:t>and</w:t>
            </w:r>
            <w:r>
              <w:rPr>
                <w:color w:val="0D0D0D"/>
                <w:spacing w:val="-5"/>
                <w:sz w:val="24"/>
              </w:rPr>
              <w:t xml:space="preserve"> </w:t>
            </w:r>
            <w:r>
              <w:rPr>
                <w:color w:val="0D0D0D"/>
                <w:sz w:val="24"/>
              </w:rPr>
              <w:t>discussions</w:t>
            </w:r>
            <w:r>
              <w:rPr>
                <w:color w:val="0D0D0D"/>
                <w:spacing w:val="-5"/>
                <w:sz w:val="24"/>
              </w:rPr>
              <w:t xml:space="preserve"> </w:t>
            </w:r>
            <w:r>
              <w:rPr>
                <w:color w:val="0D0D0D"/>
                <w:sz w:val="24"/>
              </w:rPr>
              <w:t>with</w:t>
            </w:r>
            <w:r>
              <w:rPr>
                <w:color w:val="0D0D0D"/>
                <w:spacing w:val="-5"/>
                <w:sz w:val="24"/>
              </w:rPr>
              <w:t xml:space="preserve"> </w:t>
            </w:r>
            <w:r>
              <w:rPr>
                <w:color w:val="0D0D0D"/>
                <w:sz w:val="24"/>
              </w:rPr>
              <w:t>pupils</w:t>
            </w:r>
            <w:r>
              <w:rPr>
                <w:color w:val="0D0D0D"/>
                <w:spacing w:val="-5"/>
                <w:sz w:val="24"/>
              </w:rPr>
              <w:t xml:space="preserve"> </w:t>
            </w:r>
            <w:r>
              <w:rPr>
                <w:color w:val="0D0D0D"/>
                <w:sz w:val="24"/>
              </w:rPr>
              <w:t>and</w:t>
            </w:r>
            <w:r>
              <w:rPr>
                <w:color w:val="0D0D0D"/>
                <w:spacing w:val="-5"/>
                <w:sz w:val="24"/>
              </w:rPr>
              <w:t xml:space="preserve"> </w:t>
            </w:r>
            <w:r>
              <w:rPr>
                <w:color w:val="0D0D0D"/>
                <w:sz w:val="24"/>
              </w:rPr>
              <w:t xml:space="preserve">families show </w:t>
            </w:r>
            <w:r w:rsidR="00E540CF">
              <w:rPr>
                <w:color w:val="0D0D0D"/>
                <w:sz w:val="24"/>
              </w:rPr>
              <w:t>a wide gap between parental engagement and aspirations between disadvantaged pupils compared to their non-disadvantaged peers.</w:t>
            </w:r>
          </w:p>
        </w:tc>
      </w:tr>
      <w:tr w:rsidR="007C0E2F" w14:paraId="0C19B289" w14:textId="77777777">
        <w:trPr>
          <w:trHeight w:val="945"/>
        </w:trPr>
        <w:tc>
          <w:tcPr>
            <w:tcW w:w="1478" w:type="dxa"/>
          </w:tcPr>
          <w:p w14:paraId="3203E241" w14:textId="50668627" w:rsidR="007C0E2F" w:rsidRDefault="007204D3">
            <w:pPr>
              <w:pStyle w:val="TableParagraph"/>
              <w:spacing w:before="62"/>
            </w:pPr>
            <w:r>
              <w:t>4</w:t>
            </w:r>
          </w:p>
        </w:tc>
        <w:tc>
          <w:tcPr>
            <w:tcW w:w="8006" w:type="dxa"/>
          </w:tcPr>
          <w:p w14:paraId="5A0BA730" w14:textId="67ED1BC9" w:rsidR="007C0E2F" w:rsidRDefault="007204D3">
            <w:pPr>
              <w:pStyle w:val="TableParagraph"/>
              <w:ind w:left="162" w:right="219"/>
              <w:rPr>
                <w:sz w:val="24"/>
              </w:rPr>
            </w:pPr>
            <w:r>
              <w:rPr>
                <w:sz w:val="24"/>
              </w:rPr>
              <w:t xml:space="preserve">Poor oral language and communication skills </w:t>
            </w:r>
            <w:r w:rsidR="004A0B59">
              <w:rPr>
                <w:sz w:val="24"/>
              </w:rPr>
              <w:t xml:space="preserve">– links to writing development and reasoning. </w:t>
            </w:r>
          </w:p>
        </w:tc>
      </w:tr>
      <w:tr w:rsidR="00F84A72" w14:paraId="479884B4" w14:textId="77777777">
        <w:trPr>
          <w:trHeight w:val="945"/>
        </w:trPr>
        <w:tc>
          <w:tcPr>
            <w:tcW w:w="1478" w:type="dxa"/>
          </w:tcPr>
          <w:p w14:paraId="47AD9926" w14:textId="2B09F0C8" w:rsidR="00F84A72" w:rsidRDefault="00F84A72" w:rsidP="00F84A72">
            <w:pPr>
              <w:pStyle w:val="TableParagraph"/>
              <w:spacing w:before="62"/>
            </w:pPr>
            <w:r>
              <w:rPr>
                <w:color w:val="0D0D0D"/>
                <w:spacing w:val="-10"/>
              </w:rPr>
              <w:t>5</w:t>
            </w:r>
          </w:p>
        </w:tc>
        <w:tc>
          <w:tcPr>
            <w:tcW w:w="8006" w:type="dxa"/>
          </w:tcPr>
          <w:p w14:paraId="69D9121B" w14:textId="4819DD38" w:rsidR="00F84A72" w:rsidRDefault="00F84A72" w:rsidP="00F84A72">
            <w:pPr>
              <w:pStyle w:val="TableParagraph"/>
              <w:ind w:left="162" w:right="219"/>
              <w:rPr>
                <w:sz w:val="24"/>
              </w:rPr>
            </w:pPr>
            <w:r>
              <w:rPr>
                <w:color w:val="0D0D0D"/>
                <w:sz w:val="24"/>
              </w:rPr>
              <w:t>Our</w:t>
            </w:r>
            <w:r>
              <w:rPr>
                <w:color w:val="0D0D0D"/>
                <w:spacing w:val="-5"/>
                <w:sz w:val="24"/>
              </w:rPr>
              <w:t xml:space="preserve"> </w:t>
            </w:r>
            <w:r>
              <w:rPr>
                <w:color w:val="0D0D0D"/>
                <w:sz w:val="24"/>
              </w:rPr>
              <w:t>assessments,</w:t>
            </w:r>
            <w:r>
              <w:rPr>
                <w:color w:val="0D0D0D"/>
                <w:spacing w:val="-6"/>
                <w:sz w:val="24"/>
              </w:rPr>
              <w:t xml:space="preserve"> </w:t>
            </w:r>
            <w:r>
              <w:rPr>
                <w:color w:val="0D0D0D"/>
                <w:sz w:val="24"/>
              </w:rPr>
              <w:t>observations</w:t>
            </w:r>
            <w:r>
              <w:rPr>
                <w:color w:val="0D0D0D"/>
                <w:spacing w:val="-5"/>
                <w:sz w:val="24"/>
              </w:rPr>
              <w:t xml:space="preserve"> </w:t>
            </w:r>
            <w:r>
              <w:rPr>
                <w:color w:val="0D0D0D"/>
                <w:sz w:val="24"/>
              </w:rPr>
              <w:t>and</w:t>
            </w:r>
            <w:r>
              <w:rPr>
                <w:color w:val="0D0D0D"/>
                <w:spacing w:val="-5"/>
                <w:sz w:val="24"/>
              </w:rPr>
              <w:t xml:space="preserve"> </w:t>
            </w:r>
            <w:r>
              <w:rPr>
                <w:color w:val="0D0D0D"/>
                <w:sz w:val="24"/>
              </w:rPr>
              <w:t>discussions</w:t>
            </w:r>
            <w:r>
              <w:rPr>
                <w:color w:val="0D0D0D"/>
                <w:spacing w:val="-5"/>
                <w:sz w:val="24"/>
              </w:rPr>
              <w:t xml:space="preserve"> </w:t>
            </w:r>
            <w:r>
              <w:rPr>
                <w:color w:val="0D0D0D"/>
                <w:sz w:val="24"/>
              </w:rPr>
              <w:t>with</w:t>
            </w:r>
            <w:r>
              <w:rPr>
                <w:color w:val="0D0D0D"/>
                <w:spacing w:val="-5"/>
                <w:sz w:val="24"/>
              </w:rPr>
              <w:t xml:space="preserve"> </w:t>
            </w:r>
            <w:r>
              <w:rPr>
                <w:color w:val="0D0D0D"/>
                <w:sz w:val="24"/>
              </w:rPr>
              <w:t>pupils</w:t>
            </w:r>
            <w:r>
              <w:rPr>
                <w:color w:val="0D0D0D"/>
                <w:spacing w:val="-5"/>
                <w:sz w:val="24"/>
              </w:rPr>
              <w:t xml:space="preserve"> </w:t>
            </w:r>
            <w:r>
              <w:rPr>
                <w:color w:val="0D0D0D"/>
                <w:sz w:val="24"/>
              </w:rPr>
              <w:t>and</w:t>
            </w:r>
            <w:r>
              <w:rPr>
                <w:color w:val="0D0D0D"/>
                <w:spacing w:val="-5"/>
                <w:sz w:val="24"/>
              </w:rPr>
              <w:t xml:space="preserve"> </w:t>
            </w:r>
            <w:r>
              <w:rPr>
                <w:color w:val="0D0D0D"/>
                <w:sz w:val="24"/>
              </w:rPr>
              <w:t>families have identified social and emotional issues for some of our disadvantaged pupils</w:t>
            </w:r>
            <w:r w:rsidR="008A5CAB">
              <w:rPr>
                <w:color w:val="0D0D0D"/>
                <w:sz w:val="24"/>
              </w:rPr>
              <w:t xml:space="preserve">. </w:t>
            </w:r>
            <w:r>
              <w:rPr>
                <w:color w:val="0D0D0D"/>
                <w:sz w:val="24"/>
              </w:rPr>
              <w:t>Disadvantaged pupils are often less likely to join extra-curricular clubs or participate in outings and visits due to the cost.</w:t>
            </w:r>
          </w:p>
        </w:tc>
      </w:tr>
    </w:tbl>
    <w:p w14:paraId="29CF6717" w14:textId="77777777" w:rsidR="007C0E2F" w:rsidRDefault="007C0E2F">
      <w:pPr>
        <w:pStyle w:val="BodyText"/>
        <w:spacing w:before="5"/>
        <w:rPr>
          <w:sz w:val="2"/>
        </w:rPr>
      </w:pPr>
    </w:p>
    <w:p w14:paraId="7B44FD74" w14:textId="77777777" w:rsidR="007C0E2F" w:rsidRDefault="007C0E2F">
      <w:pPr>
        <w:pStyle w:val="BodyText"/>
        <w:spacing w:before="234"/>
        <w:rPr>
          <w:sz w:val="32"/>
        </w:rPr>
      </w:pPr>
    </w:p>
    <w:p w14:paraId="20BC4414" w14:textId="77777777" w:rsidR="007C0E2F" w:rsidRDefault="00A85B21">
      <w:pPr>
        <w:pStyle w:val="Heading2"/>
      </w:pPr>
      <w:r>
        <w:rPr>
          <w:color w:val="104F75"/>
        </w:rPr>
        <w:t>Intended</w:t>
      </w:r>
      <w:r>
        <w:rPr>
          <w:color w:val="104F75"/>
          <w:spacing w:val="-14"/>
        </w:rPr>
        <w:t xml:space="preserve"> </w:t>
      </w:r>
      <w:r>
        <w:rPr>
          <w:color w:val="104F75"/>
          <w:spacing w:val="-2"/>
        </w:rPr>
        <w:t>outcomes</w:t>
      </w:r>
    </w:p>
    <w:p w14:paraId="718C6D55" w14:textId="77777777" w:rsidR="007C0E2F" w:rsidRDefault="00A85B21">
      <w:pPr>
        <w:spacing w:before="240" w:line="242" w:lineRule="auto"/>
        <w:ind w:left="15" w:right="677"/>
        <w:rPr>
          <w:sz w:val="24"/>
        </w:rPr>
      </w:pPr>
      <w:r>
        <w:rPr>
          <w:sz w:val="24"/>
        </w:rPr>
        <w:t>This</w:t>
      </w:r>
      <w:r>
        <w:rPr>
          <w:spacing w:val="-3"/>
          <w:sz w:val="24"/>
        </w:rPr>
        <w:t xml:space="preserve"> </w:t>
      </w:r>
      <w:r>
        <w:rPr>
          <w:sz w:val="24"/>
        </w:rPr>
        <w:t>explains</w:t>
      </w:r>
      <w:r>
        <w:rPr>
          <w:spacing w:val="-3"/>
          <w:sz w:val="24"/>
        </w:rPr>
        <w:t xml:space="preserve"> </w:t>
      </w:r>
      <w:r>
        <w:rPr>
          <w:sz w:val="24"/>
        </w:rPr>
        <w:t>the</w:t>
      </w:r>
      <w:r>
        <w:rPr>
          <w:spacing w:val="-3"/>
          <w:sz w:val="24"/>
        </w:rPr>
        <w:t xml:space="preserve"> </w:t>
      </w:r>
      <w:r>
        <w:rPr>
          <w:sz w:val="24"/>
        </w:rPr>
        <w:t>outcomes</w:t>
      </w:r>
      <w:r>
        <w:rPr>
          <w:spacing w:val="-3"/>
          <w:sz w:val="24"/>
        </w:rPr>
        <w:t xml:space="preserve"> </w:t>
      </w:r>
      <w:r>
        <w:rPr>
          <w:sz w:val="24"/>
        </w:rPr>
        <w:t>we</w:t>
      </w:r>
      <w:r>
        <w:rPr>
          <w:spacing w:val="-3"/>
          <w:sz w:val="24"/>
        </w:rPr>
        <w:t xml:space="preserve"> </w:t>
      </w:r>
      <w:r>
        <w:rPr>
          <w:sz w:val="24"/>
        </w:rPr>
        <w:t>are</w:t>
      </w:r>
      <w:r>
        <w:rPr>
          <w:spacing w:val="-3"/>
          <w:sz w:val="24"/>
        </w:rPr>
        <w:t xml:space="preserve"> </w:t>
      </w:r>
      <w:r>
        <w:rPr>
          <w:sz w:val="24"/>
        </w:rPr>
        <w:t>aiming</w:t>
      </w:r>
      <w:r>
        <w:rPr>
          <w:spacing w:val="-3"/>
          <w:sz w:val="24"/>
        </w:rPr>
        <w:t xml:space="preserve"> </w:t>
      </w:r>
      <w:r>
        <w:rPr>
          <w:sz w:val="24"/>
        </w:rPr>
        <w:t>for</w:t>
      </w:r>
      <w:r>
        <w:rPr>
          <w:spacing w:val="-3"/>
          <w:sz w:val="24"/>
        </w:rPr>
        <w:t xml:space="preserve"> </w:t>
      </w:r>
      <w:r>
        <w:rPr>
          <w:b/>
          <w:sz w:val="24"/>
        </w:rPr>
        <w:t>by</w:t>
      </w:r>
      <w:r>
        <w:rPr>
          <w:b/>
          <w:spacing w:val="-3"/>
          <w:sz w:val="24"/>
        </w:rPr>
        <w:t xml:space="preserve"> </w:t>
      </w:r>
      <w:r>
        <w:rPr>
          <w:b/>
          <w:sz w:val="24"/>
        </w:rPr>
        <w:t>the</w:t>
      </w:r>
      <w:r>
        <w:rPr>
          <w:b/>
          <w:spacing w:val="-3"/>
          <w:sz w:val="24"/>
        </w:rPr>
        <w:t xml:space="preserve"> </w:t>
      </w:r>
      <w:r>
        <w:rPr>
          <w:b/>
          <w:sz w:val="24"/>
        </w:rPr>
        <w:t>end</w:t>
      </w:r>
      <w:r>
        <w:rPr>
          <w:b/>
          <w:spacing w:val="-4"/>
          <w:sz w:val="24"/>
        </w:rPr>
        <w:t xml:space="preserve"> </w:t>
      </w:r>
      <w:r>
        <w:rPr>
          <w:b/>
          <w:sz w:val="24"/>
        </w:rPr>
        <w:t>of</w:t>
      </w:r>
      <w:r>
        <w:rPr>
          <w:b/>
          <w:spacing w:val="-3"/>
          <w:sz w:val="24"/>
        </w:rPr>
        <w:t xml:space="preserve"> </w:t>
      </w:r>
      <w:r>
        <w:rPr>
          <w:b/>
          <w:sz w:val="24"/>
        </w:rPr>
        <w:t>our</w:t>
      </w:r>
      <w:r>
        <w:rPr>
          <w:b/>
          <w:spacing w:val="-3"/>
          <w:sz w:val="24"/>
        </w:rPr>
        <w:t xml:space="preserve"> </w:t>
      </w:r>
      <w:r>
        <w:rPr>
          <w:b/>
          <w:sz w:val="24"/>
        </w:rPr>
        <w:t>current</w:t>
      </w:r>
      <w:r>
        <w:rPr>
          <w:b/>
          <w:spacing w:val="-3"/>
          <w:sz w:val="24"/>
        </w:rPr>
        <w:t xml:space="preserve"> </w:t>
      </w:r>
      <w:r>
        <w:rPr>
          <w:b/>
          <w:sz w:val="24"/>
        </w:rPr>
        <w:t>strategy</w:t>
      </w:r>
      <w:r>
        <w:rPr>
          <w:b/>
          <w:spacing w:val="-3"/>
          <w:sz w:val="24"/>
        </w:rPr>
        <w:t xml:space="preserve"> </w:t>
      </w:r>
      <w:r>
        <w:rPr>
          <w:b/>
          <w:sz w:val="24"/>
        </w:rPr>
        <w:t>plan</w:t>
      </w:r>
      <w:r>
        <w:rPr>
          <w:sz w:val="24"/>
        </w:rPr>
        <w:t>, and how we will measure whether they have been achieved.</w:t>
      </w: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4"/>
        <w:gridCol w:w="4670"/>
      </w:tblGrid>
      <w:tr w:rsidR="007C0E2F" w14:paraId="770AFEE5" w14:textId="77777777">
        <w:trPr>
          <w:trHeight w:val="397"/>
        </w:trPr>
        <w:tc>
          <w:tcPr>
            <w:tcW w:w="4814" w:type="dxa"/>
            <w:shd w:val="clear" w:color="auto" w:fill="D8E2E9"/>
          </w:tcPr>
          <w:p w14:paraId="334B4D51" w14:textId="77777777" w:rsidR="007C0E2F" w:rsidRDefault="00A85B21">
            <w:pPr>
              <w:pStyle w:val="TableParagraph"/>
              <w:spacing w:before="52"/>
              <w:rPr>
                <w:b/>
                <w:sz w:val="24"/>
              </w:rPr>
            </w:pPr>
            <w:r>
              <w:rPr>
                <w:b/>
                <w:color w:val="0D0D0D"/>
                <w:sz w:val="24"/>
              </w:rPr>
              <w:t>Intended</w:t>
            </w:r>
            <w:r>
              <w:rPr>
                <w:b/>
                <w:color w:val="0D0D0D"/>
                <w:spacing w:val="-2"/>
                <w:sz w:val="24"/>
              </w:rPr>
              <w:t xml:space="preserve"> outcome</w:t>
            </w:r>
          </w:p>
        </w:tc>
        <w:tc>
          <w:tcPr>
            <w:tcW w:w="4670" w:type="dxa"/>
            <w:shd w:val="clear" w:color="auto" w:fill="D8E2E9"/>
          </w:tcPr>
          <w:p w14:paraId="6AE1E494" w14:textId="77777777" w:rsidR="007C0E2F" w:rsidRDefault="00A85B21">
            <w:pPr>
              <w:pStyle w:val="TableParagraph"/>
              <w:spacing w:before="52"/>
              <w:rPr>
                <w:b/>
                <w:sz w:val="24"/>
              </w:rPr>
            </w:pPr>
            <w:r>
              <w:rPr>
                <w:b/>
                <w:color w:val="0D0D0D"/>
                <w:sz w:val="24"/>
              </w:rPr>
              <w:t xml:space="preserve">Success </w:t>
            </w:r>
            <w:r>
              <w:rPr>
                <w:b/>
                <w:color w:val="0D0D0D"/>
                <w:spacing w:val="-2"/>
                <w:sz w:val="24"/>
              </w:rPr>
              <w:t>criteria</w:t>
            </w:r>
          </w:p>
        </w:tc>
      </w:tr>
      <w:tr w:rsidR="007C0E2F" w14:paraId="57ACE0DB" w14:textId="77777777">
        <w:trPr>
          <w:trHeight w:val="1223"/>
        </w:trPr>
        <w:tc>
          <w:tcPr>
            <w:tcW w:w="4814" w:type="dxa"/>
          </w:tcPr>
          <w:p w14:paraId="7BE17E37" w14:textId="77777777" w:rsidR="007C0E2F" w:rsidRDefault="00A85B21">
            <w:pPr>
              <w:pStyle w:val="TableParagraph"/>
              <w:spacing w:before="52" w:line="242" w:lineRule="auto"/>
              <w:rPr>
                <w:sz w:val="24"/>
              </w:rPr>
            </w:pPr>
            <w:r>
              <w:rPr>
                <w:color w:val="0D0D0D"/>
                <w:sz w:val="24"/>
              </w:rPr>
              <w:t>Improved</w:t>
            </w:r>
            <w:r>
              <w:rPr>
                <w:color w:val="0D0D0D"/>
                <w:spacing w:val="-13"/>
                <w:sz w:val="24"/>
              </w:rPr>
              <w:t xml:space="preserve"> </w:t>
            </w:r>
            <w:r>
              <w:rPr>
                <w:color w:val="0D0D0D"/>
                <w:sz w:val="24"/>
              </w:rPr>
              <w:t>attainment</w:t>
            </w:r>
            <w:r>
              <w:rPr>
                <w:color w:val="0D0D0D"/>
                <w:spacing w:val="-13"/>
                <w:sz w:val="24"/>
              </w:rPr>
              <w:t xml:space="preserve"> </w:t>
            </w:r>
            <w:r>
              <w:rPr>
                <w:color w:val="0D0D0D"/>
                <w:sz w:val="24"/>
              </w:rPr>
              <w:t>of</w:t>
            </w:r>
            <w:r>
              <w:rPr>
                <w:color w:val="0D0D0D"/>
                <w:spacing w:val="-13"/>
                <w:sz w:val="24"/>
              </w:rPr>
              <w:t xml:space="preserve"> </w:t>
            </w:r>
            <w:r>
              <w:rPr>
                <w:color w:val="0D0D0D"/>
                <w:sz w:val="24"/>
              </w:rPr>
              <w:t xml:space="preserve">disadvantaged </w:t>
            </w:r>
            <w:r>
              <w:rPr>
                <w:color w:val="0D0D0D"/>
                <w:spacing w:val="-2"/>
                <w:sz w:val="24"/>
              </w:rPr>
              <w:t>pupils.</w:t>
            </w:r>
          </w:p>
        </w:tc>
        <w:tc>
          <w:tcPr>
            <w:tcW w:w="4670" w:type="dxa"/>
          </w:tcPr>
          <w:p w14:paraId="14B3FAE5" w14:textId="1F57A234" w:rsidR="007C0E2F" w:rsidRDefault="008A2478">
            <w:pPr>
              <w:pStyle w:val="TableParagraph"/>
              <w:spacing w:before="52"/>
              <w:ind w:right="203"/>
              <w:rPr>
                <w:sz w:val="24"/>
              </w:rPr>
            </w:pPr>
            <w:r>
              <w:rPr>
                <w:color w:val="0D0D0D"/>
                <w:sz w:val="24"/>
              </w:rPr>
              <w:t xml:space="preserve">The progress data for children eligible for pupil premium funding is the same or better than that </w:t>
            </w:r>
            <w:r w:rsidR="007D462D">
              <w:rPr>
                <w:color w:val="0D0D0D"/>
                <w:sz w:val="24"/>
              </w:rPr>
              <w:t xml:space="preserve">of their peers in reading, writing and </w:t>
            </w:r>
            <w:proofErr w:type="spellStart"/>
            <w:r w:rsidR="007D462D">
              <w:rPr>
                <w:color w:val="0D0D0D"/>
                <w:sz w:val="24"/>
              </w:rPr>
              <w:t>maths</w:t>
            </w:r>
            <w:proofErr w:type="spellEnd"/>
            <w:r w:rsidR="007D462D">
              <w:rPr>
                <w:color w:val="0D0D0D"/>
                <w:sz w:val="24"/>
              </w:rPr>
              <w:t xml:space="preserve">. </w:t>
            </w:r>
          </w:p>
        </w:tc>
      </w:tr>
      <w:tr w:rsidR="007C0E2F" w14:paraId="47BEA084" w14:textId="77777777">
        <w:trPr>
          <w:trHeight w:val="1223"/>
        </w:trPr>
        <w:tc>
          <w:tcPr>
            <w:tcW w:w="4814" w:type="dxa"/>
          </w:tcPr>
          <w:p w14:paraId="1E3B1E35" w14:textId="378EBAC0" w:rsidR="007C0E2F" w:rsidRDefault="003A5E0E">
            <w:pPr>
              <w:pStyle w:val="TableParagraph"/>
              <w:spacing w:before="52" w:line="242" w:lineRule="auto"/>
              <w:rPr>
                <w:sz w:val="24"/>
              </w:rPr>
            </w:pPr>
            <w:r>
              <w:rPr>
                <w:color w:val="0D0D0D"/>
                <w:sz w:val="24"/>
              </w:rPr>
              <w:t>Increased</w:t>
            </w:r>
            <w:r w:rsidR="00AC5468">
              <w:rPr>
                <w:color w:val="0D0D0D"/>
                <w:sz w:val="24"/>
              </w:rPr>
              <w:t xml:space="preserve"> greater depth attainment </w:t>
            </w:r>
            <w:r>
              <w:rPr>
                <w:color w:val="0D0D0D"/>
                <w:sz w:val="24"/>
              </w:rPr>
              <w:t>within</w:t>
            </w:r>
            <w:r>
              <w:rPr>
                <w:color w:val="0D0D0D"/>
                <w:spacing w:val="-7"/>
                <w:sz w:val="24"/>
              </w:rPr>
              <w:t xml:space="preserve"> </w:t>
            </w:r>
            <w:r>
              <w:rPr>
                <w:color w:val="0D0D0D"/>
                <w:sz w:val="24"/>
              </w:rPr>
              <w:t>Key</w:t>
            </w:r>
            <w:r>
              <w:rPr>
                <w:color w:val="0D0D0D"/>
                <w:spacing w:val="-7"/>
                <w:sz w:val="24"/>
              </w:rPr>
              <w:t xml:space="preserve"> </w:t>
            </w:r>
            <w:r>
              <w:rPr>
                <w:color w:val="0D0D0D"/>
                <w:sz w:val="24"/>
              </w:rPr>
              <w:t>Stage</w:t>
            </w:r>
            <w:r>
              <w:rPr>
                <w:color w:val="0D0D0D"/>
                <w:spacing w:val="-7"/>
                <w:sz w:val="24"/>
              </w:rPr>
              <w:t xml:space="preserve"> </w:t>
            </w:r>
            <w:r>
              <w:rPr>
                <w:color w:val="0D0D0D"/>
                <w:sz w:val="24"/>
              </w:rPr>
              <w:t>2</w:t>
            </w:r>
            <w:r>
              <w:rPr>
                <w:color w:val="0D0D0D"/>
                <w:spacing w:val="-7"/>
                <w:sz w:val="24"/>
              </w:rPr>
              <w:t xml:space="preserve"> </w:t>
            </w:r>
            <w:r>
              <w:rPr>
                <w:color w:val="0D0D0D"/>
                <w:sz w:val="24"/>
              </w:rPr>
              <w:t>of disadvantaged pupils.</w:t>
            </w:r>
          </w:p>
        </w:tc>
        <w:tc>
          <w:tcPr>
            <w:tcW w:w="4670" w:type="dxa"/>
          </w:tcPr>
          <w:p w14:paraId="5D029944" w14:textId="6CB8769F" w:rsidR="007C0E2F" w:rsidRDefault="00A85B21">
            <w:pPr>
              <w:pStyle w:val="TableParagraph"/>
              <w:spacing w:before="52"/>
              <w:rPr>
                <w:sz w:val="24"/>
              </w:rPr>
            </w:pPr>
            <w:r>
              <w:rPr>
                <w:color w:val="0D0D0D"/>
                <w:sz w:val="24"/>
              </w:rPr>
              <w:t>Yearly</w:t>
            </w:r>
            <w:r>
              <w:rPr>
                <w:color w:val="0D0D0D"/>
                <w:spacing w:val="-2"/>
                <w:sz w:val="24"/>
              </w:rPr>
              <w:t xml:space="preserve"> </w:t>
            </w:r>
            <w:r>
              <w:rPr>
                <w:color w:val="0D0D0D"/>
                <w:sz w:val="24"/>
              </w:rPr>
              <w:t>outcomes</w:t>
            </w:r>
            <w:r>
              <w:rPr>
                <w:color w:val="0D0D0D"/>
                <w:spacing w:val="-2"/>
                <w:sz w:val="24"/>
              </w:rPr>
              <w:t xml:space="preserve"> </w:t>
            </w:r>
            <w:r>
              <w:rPr>
                <w:color w:val="0D0D0D"/>
                <w:sz w:val="24"/>
              </w:rPr>
              <w:t>indicate</w:t>
            </w:r>
            <w:r>
              <w:rPr>
                <w:color w:val="0D0D0D"/>
                <w:spacing w:val="-2"/>
                <w:sz w:val="24"/>
              </w:rPr>
              <w:t xml:space="preserve"> </w:t>
            </w:r>
            <w:r>
              <w:rPr>
                <w:color w:val="0D0D0D"/>
                <w:sz w:val="24"/>
              </w:rPr>
              <w:t>that</w:t>
            </w:r>
            <w:r>
              <w:rPr>
                <w:color w:val="0D0D0D"/>
                <w:spacing w:val="-3"/>
                <w:sz w:val="24"/>
              </w:rPr>
              <w:t xml:space="preserve"> </w:t>
            </w:r>
            <w:r>
              <w:rPr>
                <w:color w:val="0D0D0D"/>
                <w:sz w:val="24"/>
              </w:rPr>
              <w:t>more</w:t>
            </w:r>
            <w:r>
              <w:rPr>
                <w:color w:val="0D0D0D"/>
                <w:spacing w:val="-2"/>
                <w:sz w:val="24"/>
              </w:rPr>
              <w:t xml:space="preserve"> </w:t>
            </w:r>
            <w:r>
              <w:rPr>
                <w:color w:val="0D0D0D"/>
                <w:sz w:val="24"/>
              </w:rPr>
              <w:t>than 75%</w:t>
            </w:r>
            <w:r>
              <w:rPr>
                <w:color w:val="0D0D0D"/>
                <w:spacing w:val="-8"/>
                <w:sz w:val="24"/>
              </w:rPr>
              <w:t xml:space="preserve"> </w:t>
            </w:r>
            <w:r>
              <w:rPr>
                <w:color w:val="0D0D0D"/>
                <w:sz w:val="24"/>
              </w:rPr>
              <w:t>of</w:t>
            </w:r>
            <w:r>
              <w:rPr>
                <w:color w:val="0D0D0D"/>
                <w:spacing w:val="-9"/>
                <w:sz w:val="24"/>
              </w:rPr>
              <w:t xml:space="preserve"> </w:t>
            </w:r>
            <w:r>
              <w:rPr>
                <w:color w:val="0D0D0D"/>
                <w:sz w:val="24"/>
              </w:rPr>
              <w:t>disadvantaged</w:t>
            </w:r>
            <w:r>
              <w:rPr>
                <w:color w:val="0D0D0D"/>
                <w:spacing w:val="-8"/>
                <w:sz w:val="24"/>
              </w:rPr>
              <w:t xml:space="preserve"> </w:t>
            </w:r>
            <w:r>
              <w:rPr>
                <w:color w:val="0D0D0D"/>
                <w:sz w:val="24"/>
              </w:rPr>
              <w:t>pupils</w:t>
            </w:r>
            <w:r>
              <w:rPr>
                <w:color w:val="0D0D0D"/>
                <w:spacing w:val="-8"/>
                <w:sz w:val="24"/>
              </w:rPr>
              <w:t xml:space="preserve"> </w:t>
            </w:r>
            <w:r>
              <w:rPr>
                <w:color w:val="0D0D0D"/>
                <w:sz w:val="24"/>
              </w:rPr>
              <w:t>are</w:t>
            </w:r>
            <w:r>
              <w:rPr>
                <w:color w:val="0D0D0D"/>
                <w:spacing w:val="-8"/>
                <w:sz w:val="24"/>
              </w:rPr>
              <w:t xml:space="preserve"> </w:t>
            </w:r>
            <w:r>
              <w:rPr>
                <w:color w:val="0D0D0D"/>
                <w:sz w:val="24"/>
              </w:rPr>
              <w:t xml:space="preserve">making good </w:t>
            </w:r>
            <w:r w:rsidR="00E74993">
              <w:rPr>
                <w:color w:val="0D0D0D"/>
                <w:sz w:val="24"/>
              </w:rPr>
              <w:t xml:space="preserve">or accelerated </w:t>
            </w:r>
            <w:r>
              <w:rPr>
                <w:color w:val="0D0D0D"/>
                <w:sz w:val="24"/>
              </w:rPr>
              <w:t>progress within KS2, compared to their KS1 starting points.</w:t>
            </w:r>
          </w:p>
        </w:tc>
      </w:tr>
      <w:tr w:rsidR="007C0E2F" w14:paraId="57FC041A" w14:textId="77777777" w:rsidTr="00871CA9">
        <w:trPr>
          <w:trHeight w:val="1186"/>
        </w:trPr>
        <w:tc>
          <w:tcPr>
            <w:tcW w:w="4814" w:type="dxa"/>
          </w:tcPr>
          <w:p w14:paraId="7720C77C" w14:textId="0A7B9E46" w:rsidR="007C0E2F" w:rsidRDefault="00AB00E2">
            <w:pPr>
              <w:pStyle w:val="TableParagraph"/>
              <w:spacing w:before="52"/>
              <w:ind w:right="192"/>
              <w:jc w:val="both"/>
              <w:rPr>
                <w:sz w:val="24"/>
              </w:rPr>
            </w:pPr>
            <w:r w:rsidRPr="00AB00E2">
              <w:rPr>
                <w:sz w:val="24"/>
              </w:rPr>
              <w:t>Children to develop their language skills</w:t>
            </w:r>
            <w:r>
              <w:rPr>
                <w:sz w:val="24"/>
              </w:rPr>
              <w:t>.</w:t>
            </w:r>
          </w:p>
        </w:tc>
        <w:tc>
          <w:tcPr>
            <w:tcW w:w="4670" w:type="dxa"/>
          </w:tcPr>
          <w:p w14:paraId="3F91D097" w14:textId="7F4F2DC6" w:rsidR="007C0E2F" w:rsidRDefault="00AB00E2">
            <w:pPr>
              <w:pStyle w:val="TableParagraph"/>
              <w:spacing w:before="52"/>
              <w:ind w:right="203"/>
              <w:rPr>
                <w:sz w:val="24"/>
              </w:rPr>
            </w:pPr>
            <w:r w:rsidRPr="00AB00E2">
              <w:rPr>
                <w:sz w:val="24"/>
              </w:rPr>
              <w:t xml:space="preserve">The attainment and progress for children eligible for pupil premium funding is </w:t>
            </w:r>
            <w:r>
              <w:rPr>
                <w:sz w:val="24"/>
              </w:rPr>
              <w:t>i</w:t>
            </w:r>
            <w:r w:rsidRPr="00AB00E2">
              <w:rPr>
                <w:sz w:val="24"/>
              </w:rPr>
              <w:t>n line with that of their peers.</w:t>
            </w:r>
          </w:p>
        </w:tc>
      </w:tr>
      <w:tr w:rsidR="007C0E2F" w14:paraId="7CEEEF4E" w14:textId="77777777" w:rsidTr="00707832">
        <w:trPr>
          <w:trHeight w:val="1549"/>
        </w:trPr>
        <w:tc>
          <w:tcPr>
            <w:tcW w:w="4814" w:type="dxa"/>
          </w:tcPr>
          <w:p w14:paraId="7A362BB7" w14:textId="6BA93C69" w:rsidR="007C0E2F" w:rsidRDefault="00747F43" w:rsidP="00747F43">
            <w:pPr>
              <w:pStyle w:val="TableParagraph"/>
              <w:spacing w:before="52" w:line="242" w:lineRule="auto"/>
              <w:ind w:left="109"/>
              <w:rPr>
                <w:sz w:val="24"/>
              </w:rPr>
            </w:pPr>
            <w:r>
              <w:rPr>
                <w:sz w:val="24"/>
              </w:rPr>
              <w:t>Parents and the school</w:t>
            </w:r>
            <w:r w:rsidR="00A64BE2">
              <w:rPr>
                <w:sz w:val="24"/>
              </w:rPr>
              <w:t xml:space="preserve"> </w:t>
            </w:r>
            <w:r w:rsidR="002E6765">
              <w:rPr>
                <w:sz w:val="24"/>
              </w:rPr>
              <w:t>to work collaboratively to support children</w:t>
            </w:r>
            <w:r w:rsidR="00AD2940">
              <w:rPr>
                <w:sz w:val="24"/>
              </w:rPr>
              <w:t>.</w:t>
            </w:r>
          </w:p>
        </w:tc>
        <w:tc>
          <w:tcPr>
            <w:tcW w:w="4670" w:type="dxa"/>
          </w:tcPr>
          <w:p w14:paraId="0B37F642" w14:textId="37666748" w:rsidR="007C0E2F" w:rsidRDefault="00F12482" w:rsidP="00F12482">
            <w:pPr>
              <w:pStyle w:val="TableParagraph"/>
              <w:spacing w:before="52"/>
              <w:ind w:left="121" w:right="260"/>
              <w:rPr>
                <w:sz w:val="24"/>
              </w:rPr>
            </w:pPr>
            <w:r>
              <w:rPr>
                <w:sz w:val="24"/>
              </w:rPr>
              <w:t>Children eligible for pupil premium finding will access</w:t>
            </w:r>
            <w:r w:rsidR="00581C7F">
              <w:rPr>
                <w:sz w:val="24"/>
              </w:rPr>
              <w:t xml:space="preserve"> the same provision as their peers and parents are supported through engagement with the school. </w:t>
            </w:r>
          </w:p>
        </w:tc>
      </w:tr>
      <w:tr w:rsidR="007C0E2F" w14:paraId="5E935503" w14:textId="77777777">
        <w:trPr>
          <w:trHeight w:val="4228"/>
        </w:trPr>
        <w:tc>
          <w:tcPr>
            <w:tcW w:w="4814" w:type="dxa"/>
          </w:tcPr>
          <w:p w14:paraId="755F7F6A" w14:textId="35EDA43E" w:rsidR="007C0E2F" w:rsidRDefault="00A85B21">
            <w:pPr>
              <w:pStyle w:val="TableParagraph"/>
              <w:spacing w:before="52" w:line="242" w:lineRule="auto"/>
              <w:ind w:right="134"/>
              <w:rPr>
                <w:sz w:val="24"/>
              </w:rPr>
            </w:pPr>
            <w:r>
              <w:rPr>
                <w:color w:val="0D0D0D"/>
                <w:sz w:val="24"/>
              </w:rPr>
              <w:lastRenderedPageBreak/>
              <w:t>To achieve and sustain improved wellbeing</w:t>
            </w:r>
            <w:r>
              <w:rPr>
                <w:color w:val="0D0D0D"/>
                <w:spacing w:val="-7"/>
                <w:sz w:val="24"/>
              </w:rPr>
              <w:t xml:space="preserve"> </w:t>
            </w:r>
            <w:r>
              <w:rPr>
                <w:color w:val="0D0D0D"/>
                <w:sz w:val="24"/>
              </w:rPr>
              <w:t>for</w:t>
            </w:r>
            <w:r>
              <w:rPr>
                <w:color w:val="0D0D0D"/>
                <w:spacing w:val="-7"/>
                <w:sz w:val="24"/>
              </w:rPr>
              <w:t xml:space="preserve"> </w:t>
            </w:r>
            <w:r>
              <w:rPr>
                <w:color w:val="0D0D0D"/>
                <w:sz w:val="24"/>
              </w:rPr>
              <w:t>all</w:t>
            </w:r>
            <w:r>
              <w:rPr>
                <w:color w:val="0D0D0D"/>
                <w:spacing w:val="-7"/>
                <w:sz w:val="24"/>
              </w:rPr>
              <w:t xml:space="preserve"> </w:t>
            </w:r>
            <w:r>
              <w:rPr>
                <w:color w:val="0D0D0D"/>
                <w:sz w:val="24"/>
              </w:rPr>
              <w:t>pupils</w:t>
            </w:r>
            <w:r>
              <w:rPr>
                <w:color w:val="0D0D0D"/>
                <w:spacing w:val="-7"/>
                <w:sz w:val="24"/>
              </w:rPr>
              <w:t xml:space="preserve"> </w:t>
            </w:r>
            <w:r>
              <w:rPr>
                <w:color w:val="0D0D0D"/>
                <w:sz w:val="24"/>
              </w:rPr>
              <w:t>in</w:t>
            </w:r>
            <w:r>
              <w:rPr>
                <w:color w:val="0D0D0D"/>
                <w:spacing w:val="-7"/>
                <w:sz w:val="24"/>
              </w:rPr>
              <w:t xml:space="preserve"> </w:t>
            </w:r>
            <w:r>
              <w:rPr>
                <w:color w:val="0D0D0D"/>
                <w:sz w:val="24"/>
              </w:rPr>
              <w:t>our</w:t>
            </w:r>
            <w:r>
              <w:rPr>
                <w:color w:val="0D0D0D"/>
                <w:spacing w:val="-7"/>
                <w:sz w:val="24"/>
              </w:rPr>
              <w:t xml:space="preserve"> </w:t>
            </w:r>
            <w:r>
              <w:rPr>
                <w:color w:val="0D0D0D"/>
                <w:sz w:val="24"/>
              </w:rPr>
              <w:t>school, particularly disadvantaged pupil</w:t>
            </w:r>
            <w:r w:rsidR="00E8175E">
              <w:rPr>
                <w:color w:val="0D0D0D"/>
                <w:sz w:val="24"/>
              </w:rPr>
              <w:t>s</w:t>
            </w:r>
          </w:p>
        </w:tc>
        <w:tc>
          <w:tcPr>
            <w:tcW w:w="4670" w:type="dxa"/>
          </w:tcPr>
          <w:p w14:paraId="6BA7FDEA" w14:textId="77777777" w:rsidR="007C0E2F" w:rsidRDefault="00A85B21">
            <w:pPr>
              <w:pStyle w:val="TableParagraph"/>
              <w:spacing w:before="52" w:line="242" w:lineRule="auto"/>
              <w:rPr>
                <w:sz w:val="24"/>
              </w:rPr>
            </w:pPr>
            <w:r>
              <w:rPr>
                <w:color w:val="0D0D0D"/>
                <w:sz w:val="24"/>
              </w:rPr>
              <w:t>Sustained</w:t>
            </w:r>
            <w:r>
              <w:rPr>
                <w:color w:val="0D0D0D"/>
                <w:spacing w:val="-9"/>
                <w:sz w:val="24"/>
              </w:rPr>
              <w:t xml:space="preserve"> </w:t>
            </w:r>
            <w:r>
              <w:rPr>
                <w:color w:val="0D0D0D"/>
                <w:sz w:val="24"/>
              </w:rPr>
              <w:t>high</w:t>
            </w:r>
            <w:r>
              <w:rPr>
                <w:color w:val="0D0D0D"/>
                <w:spacing w:val="-9"/>
                <w:sz w:val="24"/>
              </w:rPr>
              <w:t xml:space="preserve"> </w:t>
            </w:r>
            <w:r>
              <w:rPr>
                <w:color w:val="0D0D0D"/>
                <w:sz w:val="24"/>
              </w:rPr>
              <w:t>levels</w:t>
            </w:r>
            <w:r>
              <w:rPr>
                <w:color w:val="0D0D0D"/>
                <w:spacing w:val="-9"/>
                <w:sz w:val="24"/>
              </w:rPr>
              <w:t xml:space="preserve"> </w:t>
            </w:r>
            <w:r>
              <w:rPr>
                <w:color w:val="0D0D0D"/>
                <w:sz w:val="24"/>
              </w:rPr>
              <w:t>of</w:t>
            </w:r>
            <w:r>
              <w:rPr>
                <w:color w:val="0D0D0D"/>
                <w:spacing w:val="-10"/>
                <w:sz w:val="24"/>
              </w:rPr>
              <w:t xml:space="preserve"> </w:t>
            </w:r>
            <w:r>
              <w:rPr>
                <w:color w:val="0D0D0D"/>
                <w:sz w:val="24"/>
              </w:rPr>
              <w:t>wellbeing demonstrated by:</w:t>
            </w:r>
          </w:p>
          <w:p w14:paraId="26C4F651" w14:textId="77777777" w:rsidR="007C0E2F" w:rsidRDefault="00A85B21">
            <w:pPr>
              <w:pStyle w:val="TableParagraph"/>
              <w:numPr>
                <w:ilvl w:val="0"/>
                <w:numId w:val="2"/>
              </w:numPr>
              <w:tabs>
                <w:tab w:val="left" w:pos="887"/>
              </w:tabs>
              <w:spacing w:before="55" w:line="242" w:lineRule="auto"/>
              <w:ind w:right="341"/>
              <w:rPr>
                <w:sz w:val="24"/>
              </w:rPr>
            </w:pPr>
            <w:r>
              <w:rPr>
                <w:color w:val="0D0D0D"/>
                <w:sz w:val="24"/>
              </w:rPr>
              <w:t>qualitative</w:t>
            </w:r>
            <w:r>
              <w:rPr>
                <w:color w:val="0D0D0D"/>
                <w:spacing w:val="-10"/>
                <w:sz w:val="24"/>
              </w:rPr>
              <w:t xml:space="preserve"> </w:t>
            </w:r>
            <w:r>
              <w:rPr>
                <w:color w:val="0D0D0D"/>
                <w:sz w:val="24"/>
              </w:rPr>
              <w:t>data</w:t>
            </w:r>
            <w:r>
              <w:rPr>
                <w:color w:val="0D0D0D"/>
                <w:spacing w:val="-10"/>
                <w:sz w:val="24"/>
              </w:rPr>
              <w:t xml:space="preserve"> </w:t>
            </w:r>
            <w:r>
              <w:rPr>
                <w:color w:val="0D0D0D"/>
                <w:sz w:val="24"/>
              </w:rPr>
              <w:t>from</w:t>
            </w:r>
            <w:r>
              <w:rPr>
                <w:color w:val="0D0D0D"/>
                <w:spacing w:val="-10"/>
                <w:sz w:val="24"/>
              </w:rPr>
              <w:t xml:space="preserve"> </w:t>
            </w:r>
            <w:r>
              <w:rPr>
                <w:color w:val="0D0D0D"/>
                <w:sz w:val="24"/>
              </w:rPr>
              <w:t>pupil</w:t>
            </w:r>
            <w:r>
              <w:rPr>
                <w:color w:val="0D0D0D"/>
                <w:spacing w:val="-10"/>
                <w:sz w:val="24"/>
              </w:rPr>
              <w:t xml:space="preserve"> </w:t>
            </w:r>
            <w:r>
              <w:rPr>
                <w:color w:val="0D0D0D"/>
                <w:sz w:val="24"/>
              </w:rPr>
              <w:t>voice, pupil and parent surveys and teacher observations</w:t>
            </w:r>
          </w:p>
          <w:p w14:paraId="6D2A4216" w14:textId="77777777" w:rsidR="007C0E2F" w:rsidRDefault="00A85B21">
            <w:pPr>
              <w:pStyle w:val="TableParagraph"/>
              <w:numPr>
                <w:ilvl w:val="0"/>
                <w:numId w:val="2"/>
              </w:numPr>
              <w:tabs>
                <w:tab w:val="left" w:pos="887"/>
              </w:tabs>
              <w:spacing w:before="53"/>
              <w:ind w:right="154"/>
              <w:rPr>
                <w:sz w:val="24"/>
              </w:rPr>
            </w:pPr>
            <w:r>
              <w:rPr>
                <w:color w:val="0D0D0D"/>
                <w:sz w:val="24"/>
              </w:rPr>
              <w:t>continued</w:t>
            </w:r>
            <w:r>
              <w:rPr>
                <w:color w:val="0D0D0D"/>
                <w:spacing w:val="-9"/>
                <w:sz w:val="24"/>
              </w:rPr>
              <w:t xml:space="preserve"> </w:t>
            </w:r>
            <w:r>
              <w:rPr>
                <w:color w:val="0D0D0D"/>
                <w:sz w:val="24"/>
              </w:rPr>
              <w:t>low</w:t>
            </w:r>
            <w:r>
              <w:rPr>
                <w:color w:val="0D0D0D"/>
                <w:spacing w:val="-9"/>
                <w:sz w:val="24"/>
              </w:rPr>
              <w:t xml:space="preserve"> </w:t>
            </w:r>
            <w:r>
              <w:rPr>
                <w:color w:val="0D0D0D"/>
                <w:sz w:val="24"/>
              </w:rPr>
              <w:t>numbers</w:t>
            </w:r>
            <w:r>
              <w:rPr>
                <w:color w:val="0D0D0D"/>
                <w:spacing w:val="-9"/>
                <w:sz w:val="24"/>
              </w:rPr>
              <w:t xml:space="preserve"> </w:t>
            </w:r>
            <w:r>
              <w:rPr>
                <w:color w:val="0D0D0D"/>
                <w:sz w:val="24"/>
              </w:rPr>
              <w:t>of</w:t>
            </w:r>
            <w:r>
              <w:rPr>
                <w:color w:val="0D0D0D"/>
                <w:spacing w:val="-10"/>
                <w:sz w:val="24"/>
              </w:rPr>
              <w:t xml:space="preserve"> </w:t>
            </w:r>
            <w:r>
              <w:rPr>
                <w:color w:val="0D0D0D"/>
                <w:sz w:val="24"/>
              </w:rPr>
              <w:t xml:space="preserve">bullying </w:t>
            </w:r>
            <w:r>
              <w:rPr>
                <w:color w:val="0D0D0D"/>
                <w:spacing w:val="-2"/>
                <w:sz w:val="24"/>
              </w:rPr>
              <w:t>incidents</w:t>
            </w:r>
          </w:p>
          <w:p w14:paraId="09363CD5" w14:textId="77777777" w:rsidR="007C0E2F" w:rsidRDefault="00A85B21">
            <w:pPr>
              <w:pStyle w:val="TableParagraph"/>
              <w:numPr>
                <w:ilvl w:val="0"/>
                <w:numId w:val="2"/>
              </w:numPr>
              <w:tabs>
                <w:tab w:val="left" w:pos="887"/>
              </w:tabs>
              <w:spacing w:before="54" w:line="242" w:lineRule="auto"/>
              <w:ind w:right="1115"/>
              <w:rPr>
                <w:sz w:val="24"/>
              </w:rPr>
            </w:pPr>
            <w:r>
              <w:rPr>
                <w:color w:val="0D0D0D"/>
                <w:sz w:val="24"/>
              </w:rPr>
              <w:t>continued</w:t>
            </w:r>
            <w:r>
              <w:rPr>
                <w:color w:val="0D0D0D"/>
                <w:spacing w:val="-17"/>
                <w:sz w:val="24"/>
              </w:rPr>
              <w:t xml:space="preserve"> </w:t>
            </w:r>
            <w:r>
              <w:rPr>
                <w:color w:val="0D0D0D"/>
                <w:sz w:val="24"/>
              </w:rPr>
              <w:t>participation</w:t>
            </w:r>
            <w:r>
              <w:rPr>
                <w:color w:val="0D0D0D"/>
                <w:spacing w:val="-17"/>
                <w:sz w:val="24"/>
              </w:rPr>
              <w:t xml:space="preserve"> </w:t>
            </w:r>
            <w:r>
              <w:rPr>
                <w:color w:val="0D0D0D"/>
                <w:sz w:val="24"/>
              </w:rPr>
              <w:t>in enrichment activities by disadvantaged pupils</w:t>
            </w:r>
          </w:p>
          <w:p w14:paraId="00C86E28" w14:textId="77777777" w:rsidR="007C0E2F" w:rsidRDefault="00A85B21">
            <w:pPr>
              <w:pStyle w:val="TableParagraph"/>
              <w:numPr>
                <w:ilvl w:val="0"/>
                <w:numId w:val="2"/>
              </w:numPr>
              <w:tabs>
                <w:tab w:val="left" w:pos="887"/>
              </w:tabs>
              <w:spacing w:before="53"/>
              <w:ind w:right="248"/>
              <w:rPr>
                <w:sz w:val="24"/>
              </w:rPr>
            </w:pPr>
            <w:r>
              <w:rPr>
                <w:color w:val="0D0D0D"/>
                <w:sz w:val="24"/>
              </w:rPr>
              <w:t>continuation of ‘no child left behind’ ethos by using pupil</w:t>
            </w:r>
          </w:p>
          <w:p w14:paraId="2E34297F" w14:textId="77777777" w:rsidR="00864143" w:rsidRDefault="00A85B21" w:rsidP="008C4C08">
            <w:pPr>
              <w:pStyle w:val="TableParagraph"/>
              <w:spacing w:before="0" w:line="278" w:lineRule="exact"/>
              <w:ind w:left="887"/>
              <w:rPr>
                <w:color w:val="0D0D0D"/>
                <w:sz w:val="24"/>
              </w:rPr>
            </w:pPr>
            <w:r>
              <w:rPr>
                <w:color w:val="0D0D0D"/>
                <w:sz w:val="24"/>
              </w:rPr>
              <w:t>premium</w:t>
            </w:r>
            <w:r>
              <w:rPr>
                <w:color w:val="0D0D0D"/>
                <w:spacing w:val="-10"/>
                <w:sz w:val="24"/>
              </w:rPr>
              <w:t xml:space="preserve"> </w:t>
            </w:r>
            <w:r>
              <w:rPr>
                <w:color w:val="0D0D0D"/>
                <w:sz w:val="24"/>
              </w:rPr>
              <w:t>funding</w:t>
            </w:r>
            <w:r>
              <w:rPr>
                <w:color w:val="0D0D0D"/>
                <w:spacing w:val="-10"/>
                <w:sz w:val="24"/>
              </w:rPr>
              <w:t xml:space="preserve"> </w:t>
            </w:r>
            <w:r>
              <w:rPr>
                <w:color w:val="0D0D0D"/>
                <w:sz w:val="24"/>
              </w:rPr>
              <w:t>to</w:t>
            </w:r>
            <w:r>
              <w:rPr>
                <w:color w:val="0D0D0D"/>
                <w:spacing w:val="-10"/>
                <w:sz w:val="24"/>
              </w:rPr>
              <w:t xml:space="preserve"> </w:t>
            </w:r>
            <w:proofErr w:type="spellStart"/>
            <w:r>
              <w:rPr>
                <w:color w:val="0D0D0D"/>
                <w:sz w:val="24"/>
              </w:rPr>
              <w:t>subsidise</w:t>
            </w:r>
            <w:proofErr w:type="spellEnd"/>
            <w:r>
              <w:rPr>
                <w:color w:val="0D0D0D"/>
                <w:spacing w:val="-10"/>
                <w:sz w:val="24"/>
              </w:rPr>
              <w:t xml:space="preserve"> </w:t>
            </w:r>
            <w:r>
              <w:rPr>
                <w:color w:val="0D0D0D"/>
                <w:sz w:val="24"/>
              </w:rPr>
              <w:t>the cost of all trips and visitors for</w:t>
            </w:r>
            <w:r w:rsidR="00864143">
              <w:rPr>
                <w:color w:val="0D0D0D"/>
                <w:sz w:val="24"/>
              </w:rPr>
              <w:t xml:space="preserve"> disadvantaged pupils.</w:t>
            </w:r>
            <w:r w:rsidR="008C4C08">
              <w:rPr>
                <w:color w:val="0D0D0D"/>
                <w:spacing w:val="40"/>
                <w:sz w:val="24"/>
              </w:rPr>
              <w:t xml:space="preserve"> </w:t>
            </w:r>
            <w:r w:rsidR="00864143">
              <w:rPr>
                <w:color w:val="0D0D0D"/>
                <w:sz w:val="24"/>
              </w:rPr>
              <w:t>This will be extended to music lessons, access</w:t>
            </w:r>
            <w:r w:rsidR="00864143">
              <w:rPr>
                <w:color w:val="0D0D0D"/>
                <w:spacing w:val="-10"/>
                <w:sz w:val="24"/>
              </w:rPr>
              <w:t xml:space="preserve"> </w:t>
            </w:r>
            <w:r w:rsidR="00864143">
              <w:rPr>
                <w:color w:val="0D0D0D"/>
                <w:sz w:val="24"/>
              </w:rPr>
              <w:t>to</w:t>
            </w:r>
            <w:r w:rsidR="00864143">
              <w:rPr>
                <w:color w:val="0D0D0D"/>
                <w:spacing w:val="-10"/>
                <w:sz w:val="24"/>
              </w:rPr>
              <w:t xml:space="preserve"> </w:t>
            </w:r>
            <w:r w:rsidR="00864143">
              <w:rPr>
                <w:color w:val="0D0D0D"/>
                <w:sz w:val="24"/>
              </w:rPr>
              <w:t>our</w:t>
            </w:r>
            <w:r w:rsidR="00864143">
              <w:rPr>
                <w:color w:val="0D0D0D"/>
                <w:spacing w:val="-10"/>
                <w:sz w:val="24"/>
              </w:rPr>
              <w:t xml:space="preserve"> </w:t>
            </w:r>
            <w:r w:rsidR="00864143">
              <w:rPr>
                <w:color w:val="0D0D0D"/>
                <w:sz w:val="24"/>
              </w:rPr>
              <w:t>wrap-around</w:t>
            </w:r>
            <w:r w:rsidR="00864143">
              <w:rPr>
                <w:color w:val="0D0D0D"/>
                <w:spacing w:val="-10"/>
                <w:sz w:val="24"/>
              </w:rPr>
              <w:t xml:space="preserve"> </w:t>
            </w:r>
            <w:r w:rsidR="00864143">
              <w:rPr>
                <w:color w:val="0D0D0D"/>
                <w:sz w:val="24"/>
              </w:rPr>
              <w:t>care and other extra-curricular clubs where necessary (as usual).</w:t>
            </w:r>
          </w:p>
          <w:p w14:paraId="24369F8B" w14:textId="484E78B6" w:rsidR="00255D20" w:rsidRPr="008C4C08" w:rsidRDefault="00255D20" w:rsidP="008C4C08">
            <w:pPr>
              <w:pStyle w:val="TableParagraph"/>
              <w:spacing w:before="0" w:line="278" w:lineRule="exact"/>
              <w:ind w:left="887"/>
              <w:rPr>
                <w:color w:val="0D0D0D"/>
                <w:sz w:val="24"/>
              </w:rPr>
            </w:pPr>
          </w:p>
        </w:tc>
      </w:tr>
    </w:tbl>
    <w:p w14:paraId="55313E4D" w14:textId="5CC78D6A" w:rsidR="007C0E2F" w:rsidRDefault="007C0E2F" w:rsidP="00255D20">
      <w:pPr>
        <w:pStyle w:val="TableParagraph"/>
        <w:spacing w:line="278" w:lineRule="exact"/>
        <w:ind w:left="0"/>
        <w:rPr>
          <w:sz w:val="24"/>
        </w:rPr>
        <w:sectPr w:rsidR="007C0E2F">
          <w:pgSz w:w="11900" w:h="16840"/>
          <w:pgMar w:top="1120" w:right="708" w:bottom="960" w:left="1133" w:header="0" w:footer="762" w:gutter="0"/>
          <w:cols w:space="720"/>
        </w:sectPr>
      </w:pPr>
    </w:p>
    <w:p w14:paraId="4759F1B7" w14:textId="77777777" w:rsidR="007C0E2F" w:rsidRDefault="007C0E2F" w:rsidP="008C4C08">
      <w:pPr>
        <w:pStyle w:val="TableParagraph"/>
        <w:ind w:left="0"/>
        <w:rPr>
          <w:sz w:val="24"/>
        </w:rPr>
        <w:sectPr w:rsidR="007C0E2F">
          <w:pgSz w:w="11900" w:h="16840"/>
          <w:pgMar w:top="1120" w:right="708" w:bottom="960" w:left="1133" w:header="0" w:footer="762" w:gutter="0"/>
          <w:cols w:space="720"/>
        </w:sectPr>
      </w:pPr>
    </w:p>
    <w:p w14:paraId="609AC4C8" w14:textId="77777777" w:rsidR="007C0E2F" w:rsidRDefault="00A85B21" w:rsidP="00530AD9">
      <w:pPr>
        <w:pStyle w:val="Heading2"/>
        <w:spacing w:before="70"/>
        <w:ind w:left="0"/>
      </w:pPr>
      <w:r>
        <w:rPr>
          <w:color w:val="104F75"/>
        </w:rPr>
        <w:lastRenderedPageBreak/>
        <w:t>Activity</w:t>
      </w:r>
      <w:r>
        <w:rPr>
          <w:color w:val="104F75"/>
          <w:spacing w:val="-7"/>
        </w:rPr>
        <w:t xml:space="preserve"> </w:t>
      </w:r>
      <w:r>
        <w:rPr>
          <w:color w:val="104F75"/>
        </w:rPr>
        <w:t>in</w:t>
      </w:r>
      <w:r>
        <w:rPr>
          <w:color w:val="104F75"/>
          <w:spacing w:val="-6"/>
        </w:rPr>
        <w:t xml:space="preserve"> </w:t>
      </w:r>
      <w:r>
        <w:rPr>
          <w:color w:val="104F75"/>
        </w:rPr>
        <w:t>this</w:t>
      </w:r>
      <w:r>
        <w:rPr>
          <w:color w:val="104F75"/>
          <w:spacing w:val="-7"/>
        </w:rPr>
        <w:t xml:space="preserve"> </w:t>
      </w:r>
      <w:r>
        <w:rPr>
          <w:color w:val="104F75"/>
        </w:rPr>
        <w:t>academic</w:t>
      </w:r>
      <w:r>
        <w:rPr>
          <w:color w:val="104F75"/>
          <w:spacing w:val="-6"/>
        </w:rPr>
        <w:t xml:space="preserve"> </w:t>
      </w:r>
      <w:r>
        <w:rPr>
          <w:color w:val="104F75"/>
          <w:spacing w:val="-4"/>
        </w:rPr>
        <w:t>year</w:t>
      </w:r>
    </w:p>
    <w:p w14:paraId="2C7C1B8D" w14:textId="77777777" w:rsidR="007C0E2F" w:rsidRDefault="00A85B21">
      <w:pPr>
        <w:pStyle w:val="BodyText"/>
        <w:spacing w:before="240" w:line="275" w:lineRule="exact"/>
        <w:ind w:left="15"/>
      </w:pPr>
      <w:r>
        <w:t>This</w:t>
      </w:r>
      <w:r>
        <w:rPr>
          <w:spacing w:val="-3"/>
        </w:rPr>
        <w:t xml:space="preserve"> </w:t>
      </w:r>
      <w:r>
        <w:t>details</w:t>
      </w:r>
      <w:r>
        <w:rPr>
          <w:spacing w:val="-1"/>
        </w:rPr>
        <w:t xml:space="preserve"> </w:t>
      </w:r>
      <w:r>
        <w:t>how</w:t>
      </w:r>
      <w:r>
        <w:rPr>
          <w:spacing w:val="-1"/>
        </w:rPr>
        <w:t xml:space="preserve"> </w:t>
      </w:r>
      <w:r>
        <w:t>we intend</w:t>
      </w:r>
      <w:r>
        <w:rPr>
          <w:spacing w:val="-1"/>
        </w:rPr>
        <w:t xml:space="preserve"> </w:t>
      </w:r>
      <w:r>
        <w:t>to</w:t>
      </w:r>
      <w:r>
        <w:rPr>
          <w:spacing w:val="-1"/>
        </w:rPr>
        <w:t xml:space="preserve"> </w:t>
      </w:r>
      <w:r>
        <w:t>spend our</w:t>
      </w:r>
      <w:r>
        <w:rPr>
          <w:spacing w:val="-1"/>
        </w:rPr>
        <w:t xml:space="preserve"> </w:t>
      </w:r>
      <w:r>
        <w:t>pupil</w:t>
      </w:r>
      <w:r>
        <w:rPr>
          <w:spacing w:val="-1"/>
        </w:rPr>
        <w:t xml:space="preserve"> </w:t>
      </w:r>
      <w:r>
        <w:t>premium (and</w:t>
      </w:r>
      <w:r>
        <w:rPr>
          <w:spacing w:val="-1"/>
        </w:rPr>
        <w:t xml:space="preserve"> </w:t>
      </w:r>
      <w:r>
        <w:t>recovery</w:t>
      </w:r>
      <w:r>
        <w:rPr>
          <w:spacing w:val="-1"/>
        </w:rPr>
        <w:t xml:space="preserve"> </w:t>
      </w:r>
      <w:r>
        <w:t xml:space="preserve">premium </w:t>
      </w:r>
      <w:r>
        <w:rPr>
          <w:spacing w:val="-2"/>
        </w:rPr>
        <w:t>funding)</w:t>
      </w:r>
    </w:p>
    <w:p w14:paraId="3039C378" w14:textId="77777777" w:rsidR="007C0E2F" w:rsidRDefault="00A85B21">
      <w:pPr>
        <w:spacing w:line="275" w:lineRule="exact"/>
        <w:ind w:left="15"/>
        <w:rPr>
          <w:sz w:val="24"/>
        </w:rPr>
      </w:pPr>
      <w:r>
        <w:rPr>
          <w:b/>
          <w:sz w:val="24"/>
        </w:rPr>
        <w:t>this</w:t>
      </w:r>
      <w:r>
        <w:rPr>
          <w:b/>
          <w:spacing w:val="-3"/>
          <w:sz w:val="24"/>
        </w:rPr>
        <w:t xml:space="preserve"> </w:t>
      </w:r>
      <w:r>
        <w:rPr>
          <w:b/>
          <w:sz w:val="24"/>
        </w:rPr>
        <w:t>academic year</w:t>
      </w:r>
      <w:r>
        <w:rPr>
          <w:b/>
          <w:spacing w:val="-1"/>
          <w:sz w:val="24"/>
        </w:rPr>
        <w:t xml:space="preserve"> </w:t>
      </w:r>
      <w:r>
        <w:rPr>
          <w:sz w:val="24"/>
        </w:rPr>
        <w:t>to address</w:t>
      </w:r>
      <w:r>
        <w:rPr>
          <w:spacing w:val="-1"/>
          <w:sz w:val="24"/>
        </w:rPr>
        <w:t xml:space="preserve"> </w:t>
      </w:r>
      <w:r>
        <w:rPr>
          <w:sz w:val="24"/>
        </w:rPr>
        <w:t xml:space="preserve">the challenges listed </w:t>
      </w:r>
      <w:r>
        <w:rPr>
          <w:spacing w:val="-2"/>
          <w:sz w:val="24"/>
        </w:rPr>
        <w:t>above.</w:t>
      </w:r>
    </w:p>
    <w:p w14:paraId="330CA4DE" w14:textId="77777777" w:rsidR="007C0E2F" w:rsidRDefault="007C0E2F">
      <w:pPr>
        <w:pStyle w:val="BodyText"/>
        <w:spacing w:before="207"/>
      </w:pPr>
    </w:p>
    <w:p w14:paraId="071D9D10" w14:textId="77777777" w:rsidR="007C0E2F" w:rsidRDefault="00A85B21">
      <w:pPr>
        <w:pStyle w:val="Heading3"/>
        <w:rPr>
          <w:rFonts w:ascii="Arial"/>
        </w:rPr>
      </w:pPr>
      <w:r>
        <w:rPr>
          <w:rFonts w:ascii="Arial"/>
          <w:color w:val="104F75"/>
        </w:rPr>
        <w:t>Teaching</w:t>
      </w:r>
      <w:r>
        <w:rPr>
          <w:rFonts w:ascii="Arial"/>
          <w:color w:val="104F75"/>
          <w:spacing w:val="-7"/>
        </w:rPr>
        <w:t xml:space="preserve"> </w:t>
      </w:r>
      <w:r>
        <w:rPr>
          <w:rFonts w:ascii="Arial"/>
          <w:color w:val="104F75"/>
        </w:rPr>
        <w:t>(for</w:t>
      </w:r>
      <w:r>
        <w:rPr>
          <w:rFonts w:ascii="Arial"/>
          <w:color w:val="104F75"/>
          <w:spacing w:val="-7"/>
        </w:rPr>
        <w:t xml:space="preserve"> </w:t>
      </w:r>
      <w:r>
        <w:rPr>
          <w:rFonts w:ascii="Arial"/>
          <w:color w:val="104F75"/>
        </w:rPr>
        <w:t>example,</w:t>
      </w:r>
      <w:r>
        <w:rPr>
          <w:rFonts w:ascii="Arial"/>
          <w:color w:val="104F75"/>
          <w:spacing w:val="-7"/>
        </w:rPr>
        <w:t xml:space="preserve"> </w:t>
      </w:r>
      <w:r>
        <w:rPr>
          <w:rFonts w:ascii="Arial"/>
          <w:color w:val="104F75"/>
        </w:rPr>
        <w:t>CPD,</w:t>
      </w:r>
      <w:r>
        <w:rPr>
          <w:rFonts w:ascii="Arial"/>
          <w:color w:val="104F75"/>
          <w:spacing w:val="-7"/>
        </w:rPr>
        <w:t xml:space="preserve"> </w:t>
      </w:r>
      <w:r>
        <w:rPr>
          <w:rFonts w:ascii="Arial"/>
          <w:color w:val="104F75"/>
        </w:rPr>
        <w:t>recruitment</w:t>
      </w:r>
      <w:r>
        <w:rPr>
          <w:rFonts w:ascii="Arial"/>
          <w:color w:val="104F75"/>
          <w:spacing w:val="-7"/>
        </w:rPr>
        <w:t xml:space="preserve"> </w:t>
      </w:r>
      <w:r>
        <w:rPr>
          <w:rFonts w:ascii="Arial"/>
          <w:color w:val="104F75"/>
        </w:rPr>
        <w:t>and</w:t>
      </w:r>
      <w:r>
        <w:rPr>
          <w:rFonts w:ascii="Arial"/>
          <w:color w:val="104F75"/>
          <w:spacing w:val="-7"/>
        </w:rPr>
        <w:t xml:space="preserve"> </w:t>
      </w:r>
      <w:r>
        <w:rPr>
          <w:rFonts w:ascii="Arial"/>
          <w:color w:val="104F75"/>
          <w:spacing w:val="-2"/>
        </w:rPr>
        <w:t>retention)</w:t>
      </w:r>
    </w:p>
    <w:p w14:paraId="161F1C12" w14:textId="42C20FC0" w:rsidR="007C0E2F" w:rsidRDefault="00A85B21">
      <w:pPr>
        <w:pStyle w:val="BodyText"/>
        <w:spacing w:before="235"/>
        <w:ind w:left="15"/>
        <w:rPr>
          <w:rFonts w:ascii="Times New Roman" w:hAnsi="Times New Roman"/>
        </w:rPr>
      </w:pPr>
      <w:r>
        <w:rPr>
          <w:rFonts w:ascii="Times New Roman" w:hAnsi="Times New Roman"/>
        </w:rPr>
        <w:t>Budgeted</w:t>
      </w:r>
      <w:r>
        <w:rPr>
          <w:rFonts w:ascii="Times New Roman" w:hAnsi="Times New Roman"/>
          <w:spacing w:val="-2"/>
        </w:rPr>
        <w:t xml:space="preserve"> </w:t>
      </w:r>
      <w:r>
        <w:rPr>
          <w:rFonts w:ascii="Times New Roman" w:hAnsi="Times New Roman"/>
        </w:rPr>
        <w:t>cost:</w:t>
      </w:r>
      <w:r w:rsidR="00236BEC">
        <w:rPr>
          <w:rFonts w:ascii="Times New Roman" w:hAnsi="Times New Roman"/>
        </w:rPr>
        <w:t xml:space="preserve"> £5,500</w:t>
      </w: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4253"/>
        <w:gridCol w:w="2544"/>
      </w:tblGrid>
      <w:tr w:rsidR="007C0E2F" w14:paraId="6EA53F8F" w14:textId="77777777">
        <w:trPr>
          <w:trHeight w:val="950"/>
        </w:trPr>
        <w:tc>
          <w:tcPr>
            <w:tcW w:w="2688" w:type="dxa"/>
            <w:shd w:val="clear" w:color="auto" w:fill="D8E2E9"/>
          </w:tcPr>
          <w:p w14:paraId="4284AD4A" w14:textId="77777777" w:rsidR="007C0E2F" w:rsidRDefault="00A85B21">
            <w:pPr>
              <w:pStyle w:val="TableParagraph"/>
              <w:spacing w:before="62"/>
              <w:rPr>
                <w:b/>
                <w:sz w:val="24"/>
              </w:rPr>
            </w:pPr>
            <w:r>
              <w:rPr>
                <w:b/>
                <w:color w:val="0D0D0D"/>
                <w:spacing w:val="-2"/>
                <w:sz w:val="24"/>
              </w:rPr>
              <w:t>Activity</w:t>
            </w:r>
          </w:p>
        </w:tc>
        <w:tc>
          <w:tcPr>
            <w:tcW w:w="4253" w:type="dxa"/>
            <w:shd w:val="clear" w:color="auto" w:fill="D8E2E9"/>
          </w:tcPr>
          <w:p w14:paraId="76F8C60C" w14:textId="77777777" w:rsidR="007C0E2F" w:rsidRDefault="00A85B21">
            <w:pPr>
              <w:pStyle w:val="TableParagraph"/>
              <w:spacing w:before="62" w:line="242" w:lineRule="auto"/>
              <w:ind w:right="390"/>
              <w:rPr>
                <w:b/>
                <w:sz w:val="24"/>
              </w:rPr>
            </w:pPr>
            <w:r>
              <w:rPr>
                <w:b/>
                <w:color w:val="0D0D0D"/>
                <w:sz w:val="24"/>
              </w:rPr>
              <w:t>Evidence</w:t>
            </w:r>
            <w:r>
              <w:rPr>
                <w:b/>
                <w:color w:val="0D0D0D"/>
                <w:spacing w:val="-13"/>
                <w:sz w:val="24"/>
              </w:rPr>
              <w:t xml:space="preserve"> </w:t>
            </w:r>
            <w:r>
              <w:rPr>
                <w:b/>
                <w:color w:val="0D0D0D"/>
                <w:sz w:val="24"/>
              </w:rPr>
              <w:t>that</w:t>
            </w:r>
            <w:r>
              <w:rPr>
                <w:b/>
                <w:color w:val="0D0D0D"/>
                <w:spacing w:val="-13"/>
                <w:sz w:val="24"/>
              </w:rPr>
              <w:t xml:space="preserve"> </w:t>
            </w:r>
            <w:r>
              <w:rPr>
                <w:b/>
                <w:color w:val="0D0D0D"/>
                <w:sz w:val="24"/>
              </w:rPr>
              <w:t>supports</w:t>
            </w:r>
            <w:r>
              <w:rPr>
                <w:b/>
                <w:color w:val="0D0D0D"/>
                <w:spacing w:val="-13"/>
                <w:sz w:val="24"/>
              </w:rPr>
              <w:t xml:space="preserve"> </w:t>
            </w:r>
            <w:r>
              <w:rPr>
                <w:b/>
                <w:color w:val="0D0D0D"/>
                <w:sz w:val="24"/>
              </w:rPr>
              <w:t xml:space="preserve">this </w:t>
            </w:r>
            <w:r>
              <w:rPr>
                <w:b/>
                <w:color w:val="0D0D0D"/>
                <w:spacing w:val="-2"/>
                <w:sz w:val="24"/>
              </w:rPr>
              <w:t>approach</w:t>
            </w:r>
          </w:p>
        </w:tc>
        <w:tc>
          <w:tcPr>
            <w:tcW w:w="2544" w:type="dxa"/>
            <w:shd w:val="clear" w:color="auto" w:fill="D8E2E9"/>
          </w:tcPr>
          <w:p w14:paraId="40D2B637" w14:textId="77777777" w:rsidR="007C0E2F" w:rsidRDefault="00A85B21">
            <w:pPr>
              <w:pStyle w:val="TableParagraph"/>
              <w:spacing w:before="62"/>
              <w:ind w:right="1163"/>
              <w:jc w:val="both"/>
              <w:rPr>
                <w:b/>
                <w:sz w:val="24"/>
              </w:rPr>
            </w:pPr>
            <w:r>
              <w:rPr>
                <w:b/>
                <w:color w:val="0D0D0D"/>
                <w:spacing w:val="-2"/>
                <w:sz w:val="24"/>
              </w:rPr>
              <w:t>Challenge number(s) addressed</w:t>
            </w:r>
          </w:p>
        </w:tc>
      </w:tr>
      <w:tr w:rsidR="001416D8" w14:paraId="4A84BA12" w14:textId="77777777">
        <w:trPr>
          <w:trHeight w:val="1953"/>
        </w:trPr>
        <w:tc>
          <w:tcPr>
            <w:tcW w:w="2688" w:type="dxa"/>
          </w:tcPr>
          <w:p w14:paraId="54843A26" w14:textId="63893BFF" w:rsidR="001416D8" w:rsidRDefault="001416D8" w:rsidP="001416D8">
            <w:pPr>
              <w:pStyle w:val="TableParagraph"/>
              <w:spacing w:before="57"/>
              <w:ind w:right="121"/>
            </w:pPr>
            <w:r>
              <w:rPr>
                <w:color w:val="0D0D0D"/>
              </w:rPr>
              <w:t xml:space="preserve">Regular CPD for all staff using </w:t>
            </w:r>
            <w:proofErr w:type="gramStart"/>
            <w:r>
              <w:rPr>
                <w:color w:val="0D0D0D"/>
              </w:rPr>
              <w:t>evidence based</w:t>
            </w:r>
            <w:proofErr w:type="gramEnd"/>
            <w:r>
              <w:rPr>
                <w:color w:val="0D0D0D"/>
              </w:rPr>
              <w:t xml:space="preserve"> approaches led by both external professionals and those within the school and wider Trust.</w:t>
            </w:r>
          </w:p>
        </w:tc>
        <w:tc>
          <w:tcPr>
            <w:tcW w:w="4253" w:type="dxa"/>
          </w:tcPr>
          <w:p w14:paraId="724A130F" w14:textId="12B27F70" w:rsidR="001416D8" w:rsidRDefault="001416D8" w:rsidP="001416D8">
            <w:pPr>
              <w:pStyle w:val="TableParagraph"/>
              <w:spacing w:before="61"/>
            </w:pPr>
            <w:r>
              <w:rPr>
                <w:color w:val="0D0D0D"/>
              </w:rPr>
              <w:t xml:space="preserve">The EEF Guide to The Pupil Premium states that: ‘Good teaching is the most important lever schools have to improve outcomes for disadvantaged pupils. Using the Pupil Premium to improve teaching quality benefits all students and has a particularly positive effect on children eligible for the Pupil Premium.’ FFT research shows that one of the most effective strategies for pupils is </w:t>
            </w:r>
            <w:proofErr w:type="gramStart"/>
            <w:r>
              <w:rPr>
                <w:color w:val="0D0D0D"/>
              </w:rPr>
              <w:t>high quality</w:t>
            </w:r>
            <w:proofErr w:type="gramEnd"/>
            <w:r>
              <w:rPr>
                <w:color w:val="0D0D0D"/>
              </w:rPr>
              <w:t xml:space="preserve"> teacher input. The EEF’s Attainment Gap Report, it is stated that ‘Sharing effective practice between schools – and building capacity and effective mechanisms for doing so – is key to closing the gap.’</w:t>
            </w:r>
          </w:p>
        </w:tc>
        <w:tc>
          <w:tcPr>
            <w:tcW w:w="2544" w:type="dxa"/>
          </w:tcPr>
          <w:p w14:paraId="1ECA1B44" w14:textId="64CF999E" w:rsidR="001416D8" w:rsidRDefault="001416D8" w:rsidP="001416D8">
            <w:pPr>
              <w:pStyle w:val="TableParagraph"/>
              <w:spacing w:before="62"/>
            </w:pPr>
            <w:r>
              <w:rPr>
                <w:color w:val="0D0D0D"/>
                <w:spacing w:val="-5"/>
              </w:rPr>
              <w:t>1, 2</w:t>
            </w:r>
          </w:p>
        </w:tc>
      </w:tr>
      <w:tr w:rsidR="00F731E4" w14:paraId="4706A0FF" w14:textId="77777777">
        <w:trPr>
          <w:trHeight w:val="3018"/>
        </w:trPr>
        <w:tc>
          <w:tcPr>
            <w:tcW w:w="2688" w:type="dxa"/>
          </w:tcPr>
          <w:p w14:paraId="7D177E26" w14:textId="2AA85F47" w:rsidR="00F731E4" w:rsidRDefault="00F731E4" w:rsidP="00F731E4">
            <w:pPr>
              <w:pStyle w:val="TableParagraph"/>
              <w:spacing w:before="0"/>
              <w:ind w:right="121"/>
            </w:pPr>
            <w:r>
              <w:rPr>
                <w:color w:val="0D0D0D"/>
              </w:rPr>
              <w:t>Small group intervention</w:t>
            </w:r>
          </w:p>
        </w:tc>
        <w:tc>
          <w:tcPr>
            <w:tcW w:w="4253" w:type="dxa"/>
          </w:tcPr>
          <w:p w14:paraId="49CFAA0F" w14:textId="1BFB9F40" w:rsidR="00F731E4" w:rsidRDefault="00F731E4" w:rsidP="00F731E4">
            <w:pPr>
              <w:pStyle w:val="TableParagraph"/>
              <w:spacing w:before="61"/>
            </w:pPr>
            <w:r>
              <w:rPr>
                <w:color w:val="0D0D0D"/>
              </w:rPr>
              <w:t>EEF report that ‘although schools should focus on improvements to core classroom teaching that support all children in the class . . . some high quality, structured intervention may still be required for some pupils to make progress.’ Alongside this, EEF research found that ‘reducing class size appears to result in around three months' additional progress for pupils, on average.’ EEF recommends that schools should ‘use structured interventions to provide additional support’ when pupils need to catch up’ whilst also stating in their Attainment Gap Report that ‘targeted small group and one-to-one interventions have the potential for the largest immediate impact on attainment.’</w:t>
            </w:r>
          </w:p>
        </w:tc>
        <w:tc>
          <w:tcPr>
            <w:tcW w:w="2544" w:type="dxa"/>
          </w:tcPr>
          <w:p w14:paraId="3EBBD5D2" w14:textId="1F1923C2" w:rsidR="00F731E4" w:rsidRDefault="00F731E4" w:rsidP="00F731E4">
            <w:pPr>
              <w:pStyle w:val="TableParagraph"/>
              <w:spacing w:before="62"/>
            </w:pPr>
            <w:r>
              <w:rPr>
                <w:color w:val="0D0D0D"/>
                <w:spacing w:val="-5"/>
              </w:rPr>
              <w:t>1, 2</w:t>
            </w:r>
          </w:p>
        </w:tc>
      </w:tr>
      <w:tr w:rsidR="00F07D5E" w14:paraId="237296B9" w14:textId="77777777">
        <w:trPr>
          <w:trHeight w:val="2519"/>
        </w:trPr>
        <w:tc>
          <w:tcPr>
            <w:tcW w:w="2688" w:type="dxa"/>
          </w:tcPr>
          <w:p w14:paraId="13E079C8" w14:textId="77777777" w:rsidR="00F07D5E" w:rsidRDefault="00F07D5E" w:rsidP="00F07D5E">
            <w:pPr>
              <w:pStyle w:val="TableParagraph"/>
              <w:spacing w:before="57"/>
            </w:pPr>
            <w:r>
              <w:rPr>
                <w:color w:val="0D0D0D"/>
              </w:rPr>
              <w:t>Training for all staff on children’s</w:t>
            </w:r>
            <w:r>
              <w:rPr>
                <w:color w:val="0D0D0D"/>
                <w:spacing w:val="-16"/>
              </w:rPr>
              <w:t xml:space="preserve"> </w:t>
            </w:r>
            <w:r>
              <w:rPr>
                <w:color w:val="0D0D0D"/>
              </w:rPr>
              <w:t>mental</w:t>
            </w:r>
            <w:r>
              <w:rPr>
                <w:color w:val="0D0D0D"/>
                <w:spacing w:val="-15"/>
              </w:rPr>
              <w:t xml:space="preserve"> </w:t>
            </w:r>
            <w:r>
              <w:rPr>
                <w:color w:val="0D0D0D"/>
              </w:rPr>
              <w:t xml:space="preserve">health and childhood adverse </w:t>
            </w:r>
            <w:r>
              <w:rPr>
                <w:color w:val="0D0D0D"/>
                <w:spacing w:val="-2"/>
              </w:rPr>
              <w:t>experiences.</w:t>
            </w:r>
          </w:p>
          <w:p w14:paraId="25ACA7BA" w14:textId="77777777" w:rsidR="00F07D5E" w:rsidRDefault="00F07D5E" w:rsidP="00F07D5E">
            <w:pPr>
              <w:pStyle w:val="TableParagraph"/>
              <w:spacing w:before="122"/>
              <w:ind w:left="0"/>
              <w:rPr>
                <w:rFonts w:ascii="Times New Roman"/>
              </w:rPr>
            </w:pPr>
          </w:p>
          <w:p w14:paraId="074FB22E" w14:textId="6BAB5BA4" w:rsidR="00F07D5E" w:rsidRDefault="00F07D5E" w:rsidP="00F07D5E">
            <w:pPr>
              <w:pStyle w:val="TableParagraph"/>
              <w:spacing w:before="0"/>
              <w:ind w:right="121"/>
            </w:pPr>
            <w:r>
              <w:rPr>
                <w:color w:val="7030A0"/>
              </w:rPr>
              <w:t>Training</w:t>
            </w:r>
            <w:r>
              <w:rPr>
                <w:color w:val="7030A0"/>
                <w:spacing w:val="-13"/>
              </w:rPr>
              <w:t xml:space="preserve"> </w:t>
            </w:r>
            <w:r>
              <w:rPr>
                <w:color w:val="7030A0"/>
              </w:rPr>
              <w:t>for</w:t>
            </w:r>
            <w:r>
              <w:rPr>
                <w:color w:val="7030A0"/>
                <w:spacing w:val="-13"/>
              </w:rPr>
              <w:t xml:space="preserve"> </w:t>
            </w:r>
            <w:r>
              <w:rPr>
                <w:color w:val="7030A0"/>
              </w:rPr>
              <w:t>staff</w:t>
            </w:r>
            <w:r>
              <w:rPr>
                <w:color w:val="7030A0"/>
                <w:spacing w:val="-13"/>
              </w:rPr>
              <w:t xml:space="preserve"> </w:t>
            </w:r>
            <w:r>
              <w:rPr>
                <w:color w:val="7030A0"/>
              </w:rPr>
              <w:t>on Makaton</w:t>
            </w:r>
            <w:r>
              <w:rPr>
                <w:color w:val="7030A0"/>
                <w:spacing w:val="-13"/>
              </w:rPr>
              <w:t xml:space="preserve"> </w:t>
            </w:r>
            <w:r>
              <w:rPr>
                <w:color w:val="7030A0"/>
              </w:rPr>
              <w:t>to</w:t>
            </w:r>
            <w:r>
              <w:rPr>
                <w:color w:val="7030A0"/>
                <w:spacing w:val="-13"/>
              </w:rPr>
              <w:t xml:space="preserve"> </w:t>
            </w:r>
            <w:r>
              <w:rPr>
                <w:color w:val="7030A0"/>
              </w:rPr>
              <w:t xml:space="preserve">support </w:t>
            </w:r>
            <w:r>
              <w:rPr>
                <w:color w:val="7030A0"/>
                <w:spacing w:val="-2"/>
              </w:rPr>
              <w:t>communication difficulties.</w:t>
            </w:r>
          </w:p>
        </w:tc>
        <w:tc>
          <w:tcPr>
            <w:tcW w:w="4253" w:type="dxa"/>
          </w:tcPr>
          <w:p w14:paraId="79B0832E" w14:textId="77777777" w:rsidR="00F07D5E" w:rsidRDefault="00F07D5E" w:rsidP="00F07D5E">
            <w:pPr>
              <w:pStyle w:val="TableParagraph"/>
              <w:spacing w:before="57"/>
              <w:ind w:right="182"/>
            </w:pPr>
            <w:r>
              <w:rPr>
                <w:color w:val="0D0D0D"/>
              </w:rPr>
              <w:t>There</w:t>
            </w:r>
            <w:r>
              <w:rPr>
                <w:color w:val="0D0D0D"/>
                <w:spacing w:val="-9"/>
              </w:rPr>
              <w:t xml:space="preserve"> </w:t>
            </w:r>
            <w:r>
              <w:rPr>
                <w:color w:val="0D0D0D"/>
              </w:rPr>
              <w:t>is</w:t>
            </w:r>
            <w:r>
              <w:rPr>
                <w:color w:val="0D0D0D"/>
                <w:spacing w:val="-9"/>
              </w:rPr>
              <w:t xml:space="preserve"> </w:t>
            </w:r>
            <w:r>
              <w:rPr>
                <w:color w:val="0D0D0D"/>
              </w:rPr>
              <w:t>extensive</w:t>
            </w:r>
            <w:r>
              <w:rPr>
                <w:color w:val="0D0D0D"/>
                <w:spacing w:val="-9"/>
              </w:rPr>
              <w:t xml:space="preserve"> </w:t>
            </w:r>
            <w:r>
              <w:rPr>
                <w:color w:val="0D0D0D"/>
              </w:rPr>
              <w:t>evidence</w:t>
            </w:r>
            <w:r>
              <w:rPr>
                <w:color w:val="0D0D0D"/>
                <w:spacing w:val="-9"/>
              </w:rPr>
              <w:t xml:space="preserve"> </w:t>
            </w:r>
            <w:r>
              <w:rPr>
                <w:color w:val="0D0D0D"/>
              </w:rPr>
              <w:t>associating childhood social and emotional skills with improved outcomes at school and in later life (</w:t>
            </w:r>
            <w:proofErr w:type="spellStart"/>
            <w:r>
              <w:rPr>
                <w:color w:val="0D0D0D"/>
              </w:rPr>
              <w:t>eg</w:t>
            </w:r>
            <w:proofErr w:type="spellEnd"/>
            <w:r>
              <w:rPr>
                <w:color w:val="0D0D0D"/>
              </w:rPr>
              <w:t xml:space="preserve">: improved academic performance, attitudes, </w:t>
            </w:r>
            <w:proofErr w:type="spellStart"/>
            <w:r>
              <w:rPr>
                <w:color w:val="0D0D0D"/>
              </w:rPr>
              <w:t>behaviour</w:t>
            </w:r>
            <w:proofErr w:type="spellEnd"/>
            <w:r>
              <w:rPr>
                <w:color w:val="0D0D0D"/>
              </w:rPr>
              <w:t xml:space="preserve"> and relationships with peers).</w:t>
            </w:r>
          </w:p>
          <w:p w14:paraId="3ADEC733" w14:textId="03A571CD" w:rsidR="00F07D5E" w:rsidRDefault="00F07D5E" w:rsidP="00F07D5E">
            <w:pPr>
              <w:pStyle w:val="TableParagraph"/>
              <w:spacing w:before="66"/>
            </w:pPr>
            <w:r>
              <w:rPr>
                <w:color w:val="0000FF"/>
                <w:u w:val="single" w:color="0000FF"/>
              </w:rPr>
              <w:t>Childhood</w:t>
            </w:r>
            <w:r>
              <w:rPr>
                <w:color w:val="0000FF"/>
                <w:spacing w:val="-8"/>
                <w:u w:val="single" w:color="0000FF"/>
              </w:rPr>
              <w:t xml:space="preserve"> </w:t>
            </w:r>
            <w:r>
              <w:rPr>
                <w:color w:val="0000FF"/>
                <w:u w:val="single" w:color="0000FF"/>
              </w:rPr>
              <w:t>Adverse</w:t>
            </w:r>
            <w:r>
              <w:rPr>
                <w:color w:val="0000FF"/>
                <w:spacing w:val="-8"/>
                <w:u w:val="single" w:color="0000FF"/>
              </w:rPr>
              <w:t xml:space="preserve"> </w:t>
            </w:r>
            <w:r>
              <w:rPr>
                <w:color w:val="0000FF"/>
                <w:spacing w:val="-2"/>
                <w:u w:val="single" w:color="0000FF"/>
              </w:rPr>
              <w:t>Experiences</w:t>
            </w:r>
          </w:p>
        </w:tc>
        <w:tc>
          <w:tcPr>
            <w:tcW w:w="2544" w:type="dxa"/>
          </w:tcPr>
          <w:p w14:paraId="0F8CB118" w14:textId="7D0B8323" w:rsidR="00F07D5E" w:rsidRDefault="00F07D5E" w:rsidP="00F07D5E">
            <w:pPr>
              <w:pStyle w:val="TableParagraph"/>
              <w:spacing w:before="62"/>
            </w:pPr>
            <w:r>
              <w:rPr>
                <w:color w:val="0D0D0D"/>
                <w:spacing w:val="-5"/>
              </w:rPr>
              <w:t>4, 5</w:t>
            </w:r>
          </w:p>
        </w:tc>
      </w:tr>
      <w:tr w:rsidR="007C0E2F" w14:paraId="0D97E20C" w14:textId="77777777">
        <w:trPr>
          <w:trHeight w:val="3215"/>
        </w:trPr>
        <w:tc>
          <w:tcPr>
            <w:tcW w:w="2688" w:type="dxa"/>
          </w:tcPr>
          <w:p w14:paraId="7E0D091A" w14:textId="02724486" w:rsidR="007C0E2F" w:rsidRDefault="00A85B21">
            <w:pPr>
              <w:pStyle w:val="TableParagraph"/>
              <w:spacing w:before="57"/>
              <w:ind w:right="179"/>
            </w:pPr>
            <w:r>
              <w:rPr>
                <w:color w:val="0D0D0D"/>
              </w:rPr>
              <w:lastRenderedPageBreak/>
              <w:t>Take</w:t>
            </w:r>
            <w:r>
              <w:rPr>
                <w:color w:val="0D0D0D"/>
                <w:spacing w:val="-10"/>
              </w:rPr>
              <w:t xml:space="preserve"> </w:t>
            </w:r>
            <w:r>
              <w:rPr>
                <w:color w:val="0D0D0D"/>
              </w:rPr>
              <w:t>part</w:t>
            </w:r>
            <w:r>
              <w:rPr>
                <w:color w:val="0D0D0D"/>
                <w:spacing w:val="-10"/>
              </w:rPr>
              <w:t xml:space="preserve"> </w:t>
            </w:r>
            <w:r>
              <w:rPr>
                <w:color w:val="0D0D0D"/>
              </w:rPr>
              <w:t>in</w:t>
            </w:r>
            <w:r>
              <w:rPr>
                <w:color w:val="0D0D0D"/>
                <w:spacing w:val="-10"/>
              </w:rPr>
              <w:t xml:space="preserve"> </w:t>
            </w:r>
            <w:r>
              <w:rPr>
                <w:color w:val="0D0D0D"/>
              </w:rPr>
              <w:t>the</w:t>
            </w:r>
            <w:r>
              <w:rPr>
                <w:color w:val="0D0D0D"/>
                <w:spacing w:val="-10"/>
              </w:rPr>
              <w:t xml:space="preserve"> </w:t>
            </w:r>
            <w:r w:rsidR="00F7709A">
              <w:rPr>
                <w:color w:val="0D0D0D"/>
              </w:rPr>
              <w:t>Great Talking Project</w:t>
            </w:r>
            <w:r>
              <w:rPr>
                <w:color w:val="0D0D0D"/>
              </w:rPr>
              <w:t>.</w:t>
            </w:r>
            <w:r>
              <w:rPr>
                <w:color w:val="0D0D0D"/>
                <w:spacing w:val="40"/>
              </w:rPr>
              <w:t xml:space="preserve"> </w:t>
            </w:r>
            <w:r>
              <w:rPr>
                <w:color w:val="0D0D0D"/>
              </w:rPr>
              <w:t>This should</w:t>
            </w:r>
            <w:r>
              <w:rPr>
                <w:color w:val="0D0D0D"/>
                <w:spacing w:val="-9"/>
              </w:rPr>
              <w:t xml:space="preserve"> </w:t>
            </w:r>
            <w:r>
              <w:rPr>
                <w:color w:val="0D0D0D"/>
              </w:rPr>
              <w:t>support</w:t>
            </w:r>
            <w:r>
              <w:rPr>
                <w:color w:val="0D0D0D"/>
                <w:spacing w:val="-9"/>
              </w:rPr>
              <w:t xml:space="preserve"> </w:t>
            </w:r>
            <w:r>
              <w:rPr>
                <w:color w:val="0D0D0D"/>
              </w:rPr>
              <w:t>pupils</w:t>
            </w:r>
            <w:r>
              <w:rPr>
                <w:color w:val="0D0D0D"/>
                <w:spacing w:val="-9"/>
              </w:rPr>
              <w:t xml:space="preserve"> </w:t>
            </w:r>
            <w:r>
              <w:rPr>
                <w:color w:val="0D0D0D"/>
              </w:rPr>
              <w:t xml:space="preserve">to articulate key ideas, </w:t>
            </w:r>
            <w:r>
              <w:rPr>
                <w:color w:val="0D0D0D"/>
                <w:spacing w:val="-2"/>
              </w:rPr>
              <w:t xml:space="preserve">consolidate </w:t>
            </w:r>
            <w:r>
              <w:rPr>
                <w:color w:val="0D0D0D"/>
              </w:rPr>
              <w:t>understanding and extend vocabulary.</w:t>
            </w:r>
          </w:p>
          <w:p w14:paraId="552318BD" w14:textId="77777777" w:rsidR="007C0E2F" w:rsidRDefault="007C0E2F">
            <w:pPr>
              <w:pStyle w:val="TableParagraph"/>
              <w:spacing w:before="102"/>
              <w:ind w:left="0"/>
              <w:rPr>
                <w:rFonts w:ascii="Times New Roman"/>
              </w:rPr>
            </w:pPr>
          </w:p>
          <w:p w14:paraId="3E78F2E3" w14:textId="2367A462" w:rsidR="007C0E2F" w:rsidRDefault="00A85B21">
            <w:pPr>
              <w:pStyle w:val="TableParagraph"/>
              <w:spacing w:before="1" w:line="250" w:lineRule="atLeast"/>
              <w:ind w:left="110"/>
            </w:pPr>
            <w:r>
              <w:rPr>
                <w:color w:val="0D0D0D"/>
              </w:rPr>
              <w:t>We will purchase resources</w:t>
            </w:r>
            <w:r>
              <w:rPr>
                <w:color w:val="0D0D0D"/>
                <w:spacing w:val="-16"/>
              </w:rPr>
              <w:t xml:space="preserve"> </w:t>
            </w:r>
            <w:r>
              <w:rPr>
                <w:color w:val="0D0D0D"/>
              </w:rPr>
              <w:t>and</w:t>
            </w:r>
            <w:r>
              <w:rPr>
                <w:color w:val="0D0D0D"/>
                <w:spacing w:val="-15"/>
              </w:rPr>
              <w:t xml:space="preserve"> </w:t>
            </w:r>
            <w:r>
              <w:rPr>
                <w:color w:val="0D0D0D"/>
              </w:rPr>
              <w:t>fund</w:t>
            </w:r>
            <w:r w:rsidR="0054456A">
              <w:rPr>
                <w:color w:val="0D0D0D"/>
              </w:rPr>
              <w:t xml:space="preserve"> ongoing</w:t>
            </w:r>
            <w:r w:rsidR="0054456A">
              <w:rPr>
                <w:color w:val="0D0D0D"/>
                <w:spacing w:val="-16"/>
              </w:rPr>
              <w:t xml:space="preserve"> </w:t>
            </w:r>
            <w:r w:rsidR="0054456A">
              <w:rPr>
                <w:color w:val="0D0D0D"/>
              </w:rPr>
              <w:t>staff</w:t>
            </w:r>
            <w:r w:rsidR="0054456A">
              <w:rPr>
                <w:color w:val="0D0D0D"/>
                <w:spacing w:val="-15"/>
              </w:rPr>
              <w:t xml:space="preserve"> </w:t>
            </w:r>
            <w:r w:rsidR="0054456A">
              <w:rPr>
                <w:color w:val="0D0D0D"/>
              </w:rPr>
              <w:t>training and release time.</w:t>
            </w:r>
          </w:p>
        </w:tc>
        <w:tc>
          <w:tcPr>
            <w:tcW w:w="4253" w:type="dxa"/>
          </w:tcPr>
          <w:p w14:paraId="410ABB57" w14:textId="77777777" w:rsidR="007C0E2F" w:rsidRDefault="00A85B21">
            <w:pPr>
              <w:pStyle w:val="TableParagraph"/>
              <w:spacing w:before="57"/>
              <w:ind w:right="182"/>
            </w:pPr>
            <w:r>
              <w:rPr>
                <w:color w:val="0D0D0D"/>
              </w:rPr>
              <w:t>There is strong evidence that oral language</w:t>
            </w:r>
            <w:r>
              <w:rPr>
                <w:color w:val="0D0D0D"/>
                <w:spacing w:val="-13"/>
              </w:rPr>
              <w:t xml:space="preserve"> </w:t>
            </w:r>
            <w:r>
              <w:rPr>
                <w:color w:val="0D0D0D"/>
              </w:rPr>
              <w:t>interventions</w:t>
            </w:r>
            <w:r>
              <w:rPr>
                <w:color w:val="0D0D0D"/>
                <w:spacing w:val="-13"/>
              </w:rPr>
              <w:t xml:space="preserve"> </w:t>
            </w:r>
            <w:r>
              <w:rPr>
                <w:color w:val="0D0D0D"/>
              </w:rPr>
              <w:t>are</w:t>
            </w:r>
            <w:r>
              <w:rPr>
                <w:color w:val="0D0D0D"/>
                <w:spacing w:val="-13"/>
              </w:rPr>
              <w:t xml:space="preserve"> </w:t>
            </w:r>
            <w:r>
              <w:rPr>
                <w:color w:val="0D0D0D"/>
              </w:rPr>
              <w:t>inexpensive to implement with high impact on reading and learning more generally.</w:t>
            </w:r>
          </w:p>
          <w:p w14:paraId="13B6F706" w14:textId="77777777" w:rsidR="00A71085" w:rsidRDefault="00A71085">
            <w:pPr>
              <w:pStyle w:val="TableParagraph"/>
              <w:spacing w:before="59"/>
              <w:ind w:right="390"/>
              <w:rPr>
                <w:color w:val="0432FF"/>
                <w:u w:val="single" w:color="0432FF"/>
              </w:rPr>
            </w:pPr>
          </w:p>
          <w:p w14:paraId="53C1E061" w14:textId="7B96FC95" w:rsidR="00A71085" w:rsidRDefault="00A71085">
            <w:pPr>
              <w:pStyle w:val="TableParagraph"/>
              <w:spacing w:before="59"/>
              <w:ind w:right="390"/>
            </w:pPr>
            <w:hyperlink r:id="rId9" w:history="1">
              <w:r w:rsidRPr="00A71085">
                <w:rPr>
                  <w:rStyle w:val="Hyperlink"/>
                </w:rPr>
                <w:t>Evidence Network – Using robust evidence and research to inform practice in our schools and classrooms within Fenland &amp; East Cambridgeshire.</w:t>
              </w:r>
            </w:hyperlink>
            <w:r>
              <w:t xml:space="preserve"> </w:t>
            </w:r>
          </w:p>
        </w:tc>
        <w:tc>
          <w:tcPr>
            <w:tcW w:w="2544" w:type="dxa"/>
          </w:tcPr>
          <w:p w14:paraId="4FC9D908" w14:textId="442F5E62" w:rsidR="007C0E2F" w:rsidRDefault="000D22F5">
            <w:pPr>
              <w:pStyle w:val="TableParagraph"/>
              <w:spacing w:before="62"/>
            </w:pPr>
            <w:r>
              <w:t>1,</w:t>
            </w:r>
            <w:r w:rsidR="008B7FC4">
              <w:t xml:space="preserve"> </w:t>
            </w:r>
            <w:r>
              <w:t>2,</w:t>
            </w:r>
            <w:r w:rsidR="007A6FA4">
              <w:t xml:space="preserve"> 3</w:t>
            </w:r>
          </w:p>
        </w:tc>
      </w:tr>
    </w:tbl>
    <w:p w14:paraId="16C7AD8B" w14:textId="77777777" w:rsidR="007C0E2F" w:rsidRDefault="007C0E2F" w:rsidP="0054456A">
      <w:pPr>
        <w:pStyle w:val="TableParagraph"/>
        <w:ind w:left="0"/>
        <w:sectPr w:rsidR="007C0E2F">
          <w:pgSz w:w="11900" w:h="16840"/>
          <w:pgMar w:top="1080" w:right="708" w:bottom="960" w:left="1133" w:header="0" w:footer="762" w:gutter="0"/>
          <w:cols w:space="720"/>
        </w:sectPr>
      </w:pPr>
    </w:p>
    <w:p w14:paraId="78D41681" w14:textId="77777777" w:rsidR="007C0E2F" w:rsidRDefault="007C0E2F">
      <w:pPr>
        <w:pStyle w:val="BodyText"/>
        <w:spacing w:before="11"/>
        <w:rPr>
          <w:rFonts w:ascii="Times New Roman"/>
          <w:sz w:val="28"/>
        </w:rPr>
      </w:pPr>
    </w:p>
    <w:p w14:paraId="7B705084" w14:textId="77777777" w:rsidR="007C0E2F" w:rsidRDefault="00A85B21">
      <w:pPr>
        <w:pStyle w:val="Heading3"/>
        <w:ind w:right="677"/>
      </w:pPr>
      <w:r>
        <w:rPr>
          <w:color w:val="104F75"/>
        </w:rPr>
        <w:t>Targeted</w:t>
      </w:r>
      <w:r>
        <w:rPr>
          <w:color w:val="104F75"/>
          <w:spacing w:val="-5"/>
        </w:rPr>
        <w:t xml:space="preserve"> </w:t>
      </w:r>
      <w:r>
        <w:rPr>
          <w:color w:val="104F75"/>
        </w:rPr>
        <w:t>academic</w:t>
      </w:r>
      <w:r>
        <w:rPr>
          <w:color w:val="104F75"/>
          <w:spacing w:val="-5"/>
        </w:rPr>
        <w:t xml:space="preserve"> </w:t>
      </w:r>
      <w:r>
        <w:rPr>
          <w:color w:val="104F75"/>
        </w:rPr>
        <w:t>support</w:t>
      </w:r>
      <w:r>
        <w:rPr>
          <w:color w:val="104F75"/>
          <w:spacing w:val="-5"/>
        </w:rPr>
        <w:t xml:space="preserve"> </w:t>
      </w:r>
      <w:r>
        <w:rPr>
          <w:color w:val="104F75"/>
        </w:rPr>
        <w:t>(for</w:t>
      </w:r>
      <w:r>
        <w:rPr>
          <w:color w:val="104F75"/>
          <w:spacing w:val="-5"/>
        </w:rPr>
        <w:t xml:space="preserve"> </w:t>
      </w:r>
      <w:r>
        <w:rPr>
          <w:color w:val="104F75"/>
        </w:rPr>
        <w:t>example,</w:t>
      </w:r>
      <w:r>
        <w:rPr>
          <w:color w:val="104F75"/>
          <w:spacing w:val="-6"/>
        </w:rPr>
        <w:t xml:space="preserve"> </w:t>
      </w:r>
      <w:r>
        <w:rPr>
          <w:color w:val="104F75"/>
        </w:rPr>
        <w:t>tutoring,</w:t>
      </w:r>
      <w:r>
        <w:rPr>
          <w:color w:val="104F75"/>
          <w:spacing w:val="-5"/>
        </w:rPr>
        <w:t xml:space="preserve"> </w:t>
      </w:r>
      <w:r>
        <w:rPr>
          <w:color w:val="104F75"/>
        </w:rPr>
        <w:t>one-to-one</w:t>
      </w:r>
      <w:r>
        <w:rPr>
          <w:color w:val="104F75"/>
          <w:spacing w:val="-5"/>
        </w:rPr>
        <w:t xml:space="preserve"> </w:t>
      </w:r>
      <w:r>
        <w:rPr>
          <w:color w:val="104F75"/>
        </w:rPr>
        <w:t>support</w:t>
      </w:r>
      <w:r>
        <w:rPr>
          <w:color w:val="104F75"/>
          <w:spacing w:val="-4"/>
        </w:rPr>
        <w:t xml:space="preserve"> </w:t>
      </w:r>
      <w:proofErr w:type="spellStart"/>
      <w:proofErr w:type="gramStart"/>
      <w:r>
        <w:rPr>
          <w:color w:val="104F75"/>
        </w:rPr>
        <w:t>struc-tured</w:t>
      </w:r>
      <w:proofErr w:type="spellEnd"/>
      <w:proofErr w:type="gramEnd"/>
      <w:r>
        <w:rPr>
          <w:color w:val="104F75"/>
        </w:rPr>
        <w:t xml:space="preserve"> interventions)</w:t>
      </w:r>
    </w:p>
    <w:p w14:paraId="1ECDC952" w14:textId="6971155F" w:rsidR="007C0E2F" w:rsidRDefault="00A85B21">
      <w:pPr>
        <w:pStyle w:val="BodyText"/>
        <w:spacing w:after="6" w:line="274" w:lineRule="exact"/>
        <w:ind w:left="15"/>
        <w:rPr>
          <w:rFonts w:ascii="Times New Roman" w:hAnsi="Times New Roman"/>
        </w:rPr>
      </w:pPr>
      <w:r>
        <w:rPr>
          <w:rFonts w:ascii="Times New Roman" w:hAnsi="Times New Roman"/>
        </w:rPr>
        <w:t>Budgeted</w:t>
      </w:r>
      <w:r>
        <w:rPr>
          <w:rFonts w:ascii="Times New Roman" w:hAnsi="Times New Roman"/>
          <w:spacing w:val="-2"/>
        </w:rPr>
        <w:t xml:space="preserve"> </w:t>
      </w:r>
      <w:r>
        <w:rPr>
          <w:rFonts w:ascii="Times New Roman" w:hAnsi="Times New Roman"/>
        </w:rPr>
        <w:t>cost:</w:t>
      </w:r>
      <w:r>
        <w:rPr>
          <w:rFonts w:ascii="Times New Roman" w:hAnsi="Times New Roman"/>
          <w:spacing w:val="-1"/>
        </w:rPr>
        <w:t xml:space="preserve"> </w:t>
      </w:r>
      <w:r w:rsidR="00633B4E">
        <w:rPr>
          <w:rFonts w:ascii="Times New Roman" w:hAnsi="Times New Roman"/>
          <w:spacing w:val="-1"/>
        </w:rPr>
        <w:t>£6,500</w:t>
      </w: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4253"/>
        <w:gridCol w:w="2544"/>
      </w:tblGrid>
      <w:tr w:rsidR="007C0E2F" w14:paraId="543F9C7F" w14:textId="77777777">
        <w:trPr>
          <w:trHeight w:val="950"/>
        </w:trPr>
        <w:tc>
          <w:tcPr>
            <w:tcW w:w="2688" w:type="dxa"/>
            <w:shd w:val="clear" w:color="auto" w:fill="D8E2E9"/>
          </w:tcPr>
          <w:p w14:paraId="57B121E2" w14:textId="77777777" w:rsidR="007C0E2F" w:rsidRDefault="00A85B21">
            <w:pPr>
              <w:pStyle w:val="TableParagraph"/>
              <w:rPr>
                <w:b/>
                <w:sz w:val="24"/>
              </w:rPr>
            </w:pPr>
            <w:r>
              <w:rPr>
                <w:b/>
                <w:color w:val="0D0D0D"/>
                <w:spacing w:val="-2"/>
                <w:sz w:val="24"/>
              </w:rPr>
              <w:t>Activity</w:t>
            </w:r>
          </w:p>
        </w:tc>
        <w:tc>
          <w:tcPr>
            <w:tcW w:w="4253" w:type="dxa"/>
            <w:shd w:val="clear" w:color="auto" w:fill="D8E2E9"/>
          </w:tcPr>
          <w:p w14:paraId="416DC5CD" w14:textId="77777777" w:rsidR="007C0E2F" w:rsidRDefault="00A85B21">
            <w:pPr>
              <w:pStyle w:val="TableParagraph"/>
              <w:spacing w:line="242" w:lineRule="auto"/>
              <w:ind w:right="390"/>
              <w:rPr>
                <w:b/>
                <w:sz w:val="24"/>
              </w:rPr>
            </w:pPr>
            <w:r>
              <w:rPr>
                <w:b/>
                <w:color w:val="0D0D0D"/>
                <w:sz w:val="24"/>
              </w:rPr>
              <w:t>Evidence</w:t>
            </w:r>
            <w:r>
              <w:rPr>
                <w:b/>
                <w:color w:val="0D0D0D"/>
                <w:spacing w:val="-13"/>
                <w:sz w:val="24"/>
              </w:rPr>
              <w:t xml:space="preserve"> </w:t>
            </w:r>
            <w:r>
              <w:rPr>
                <w:b/>
                <w:color w:val="0D0D0D"/>
                <w:sz w:val="24"/>
              </w:rPr>
              <w:t>that</w:t>
            </w:r>
            <w:r>
              <w:rPr>
                <w:b/>
                <w:color w:val="0D0D0D"/>
                <w:spacing w:val="-13"/>
                <w:sz w:val="24"/>
              </w:rPr>
              <w:t xml:space="preserve"> </w:t>
            </w:r>
            <w:r>
              <w:rPr>
                <w:b/>
                <w:color w:val="0D0D0D"/>
                <w:sz w:val="24"/>
              </w:rPr>
              <w:t>supports</w:t>
            </w:r>
            <w:r>
              <w:rPr>
                <w:b/>
                <w:color w:val="0D0D0D"/>
                <w:spacing w:val="-13"/>
                <w:sz w:val="24"/>
              </w:rPr>
              <w:t xml:space="preserve"> </w:t>
            </w:r>
            <w:r>
              <w:rPr>
                <w:b/>
                <w:color w:val="0D0D0D"/>
                <w:sz w:val="24"/>
              </w:rPr>
              <w:t xml:space="preserve">this </w:t>
            </w:r>
            <w:r>
              <w:rPr>
                <w:b/>
                <w:color w:val="0D0D0D"/>
                <w:spacing w:val="-2"/>
                <w:sz w:val="24"/>
              </w:rPr>
              <w:t>approach</w:t>
            </w:r>
          </w:p>
        </w:tc>
        <w:tc>
          <w:tcPr>
            <w:tcW w:w="2544" w:type="dxa"/>
            <w:shd w:val="clear" w:color="auto" w:fill="D8E2E9"/>
          </w:tcPr>
          <w:p w14:paraId="2B4A1620" w14:textId="77777777" w:rsidR="007C0E2F" w:rsidRDefault="00A85B21">
            <w:pPr>
              <w:pStyle w:val="TableParagraph"/>
              <w:spacing w:line="242" w:lineRule="auto"/>
              <w:ind w:right="1163"/>
              <w:jc w:val="both"/>
              <w:rPr>
                <w:b/>
                <w:sz w:val="24"/>
              </w:rPr>
            </w:pPr>
            <w:r>
              <w:rPr>
                <w:b/>
                <w:color w:val="0D0D0D"/>
                <w:spacing w:val="-2"/>
                <w:sz w:val="24"/>
              </w:rPr>
              <w:t>Challenge number(s) addressed</w:t>
            </w:r>
          </w:p>
        </w:tc>
      </w:tr>
      <w:tr w:rsidR="007C0E2F" w14:paraId="1D0D5FE0" w14:textId="77777777">
        <w:trPr>
          <w:trHeight w:val="2140"/>
        </w:trPr>
        <w:tc>
          <w:tcPr>
            <w:tcW w:w="2688" w:type="dxa"/>
          </w:tcPr>
          <w:p w14:paraId="276389EE" w14:textId="77777777" w:rsidR="007C0E2F" w:rsidRDefault="00A85B21">
            <w:pPr>
              <w:pStyle w:val="TableParagraph"/>
              <w:spacing w:before="57"/>
              <w:ind w:right="184"/>
            </w:pPr>
            <w:r>
              <w:rPr>
                <w:color w:val="0D0D0D"/>
              </w:rPr>
              <w:t xml:space="preserve">Additional small group sessions </w:t>
            </w:r>
            <w:proofErr w:type="gramStart"/>
            <w:r>
              <w:rPr>
                <w:color w:val="0D0D0D"/>
              </w:rPr>
              <w:t>targeted at</w:t>
            </w:r>
            <w:proofErr w:type="gramEnd"/>
            <w:r>
              <w:rPr>
                <w:color w:val="0D0D0D"/>
              </w:rPr>
              <w:t xml:space="preserve"> disadvantaged pupils who are at risk of not achieving age-related expectations</w:t>
            </w:r>
            <w:r>
              <w:rPr>
                <w:color w:val="0D0D0D"/>
                <w:spacing w:val="-16"/>
              </w:rPr>
              <w:t xml:space="preserve"> </w:t>
            </w:r>
            <w:r>
              <w:rPr>
                <w:color w:val="0D0D0D"/>
              </w:rPr>
              <w:t>in</w:t>
            </w:r>
            <w:r>
              <w:rPr>
                <w:color w:val="0D0D0D"/>
                <w:spacing w:val="-15"/>
              </w:rPr>
              <w:t xml:space="preserve"> </w:t>
            </w:r>
            <w:r>
              <w:rPr>
                <w:color w:val="0D0D0D"/>
              </w:rPr>
              <w:t xml:space="preserve">reading, writing and </w:t>
            </w:r>
            <w:proofErr w:type="spellStart"/>
            <w:r>
              <w:rPr>
                <w:color w:val="0D0D0D"/>
              </w:rPr>
              <w:t>maths</w:t>
            </w:r>
            <w:proofErr w:type="spellEnd"/>
            <w:r>
              <w:rPr>
                <w:color w:val="0D0D0D"/>
              </w:rPr>
              <w:t xml:space="preserve"> by the end of the year.</w:t>
            </w:r>
          </w:p>
        </w:tc>
        <w:tc>
          <w:tcPr>
            <w:tcW w:w="4253" w:type="dxa"/>
          </w:tcPr>
          <w:p w14:paraId="30AF487A" w14:textId="77777777" w:rsidR="007C0E2F" w:rsidRDefault="00A85B21">
            <w:pPr>
              <w:pStyle w:val="TableParagraph"/>
              <w:spacing w:before="57"/>
              <w:ind w:right="182"/>
            </w:pPr>
            <w:r>
              <w:rPr>
                <w:color w:val="0D0D0D"/>
              </w:rPr>
              <w:t>Targeted teaching in small groups at specific</w:t>
            </w:r>
            <w:r>
              <w:rPr>
                <w:color w:val="0D0D0D"/>
                <w:spacing w:val="-8"/>
              </w:rPr>
              <w:t xml:space="preserve"> </w:t>
            </w:r>
            <w:r>
              <w:rPr>
                <w:color w:val="0D0D0D"/>
              </w:rPr>
              <w:t>needs</w:t>
            </w:r>
            <w:r>
              <w:rPr>
                <w:color w:val="0D0D0D"/>
                <w:spacing w:val="-8"/>
              </w:rPr>
              <w:t xml:space="preserve"> </w:t>
            </w:r>
            <w:r>
              <w:rPr>
                <w:color w:val="0D0D0D"/>
              </w:rPr>
              <w:t>and</w:t>
            </w:r>
            <w:r>
              <w:rPr>
                <w:color w:val="0D0D0D"/>
                <w:spacing w:val="-8"/>
              </w:rPr>
              <w:t xml:space="preserve"> </w:t>
            </w:r>
            <w:r>
              <w:rPr>
                <w:color w:val="0D0D0D"/>
              </w:rPr>
              <w:t>knowledge</w:t>
            </w:r>
            <w:r>
              <w:rPr>
                <w:color w:val="0D0D0D"/>
                <w:spacing w:val="-8"/>
              </w:rPr>
              <w:t xml:space="preserve"> </w:t>
            </w:r>
            <w:r>
              <w:rPr>
                <w:color w:val="0D0D0D"/>
              </w:rPr>
              <w:t>gaps</w:t>
            </w:r>
            <w:r>
              <w:rPr>
                <w:color w:val="0D0D0D"/>
                <w:spacing w:val="-8"/>
              </w:rPr>
              <w:t xml:space="preserve"> </w:t>
            </w:r>
            <w:r>
              <w:rPr>
                <w:color w:val="0D0D0D"/>
              </w:rPr>
              <w:t>can be an effective method to support low-attaining pupils or those falling behind.</w:t>
            </w:r>
          </w:p>
          <w:p w14:paraId="4F7C4211" w14:textId="77777777" w:rsidR="007C0E2F" w:rsidRDefault="00A85B21">
            <w:pPr>
              <w:pStyle w:val="TableParagraph"/>
              <w:spacing w:before="59"/>
              <w:ind w:right="390"/>
            </w:pPr>
            <w:r>
              <w:rPr>
                <w:color w:val="0000FF"/>
                <w:u w:val="single" w:color="0000FF"/>
              </w:rPr>
              <w:t>Small</w:t>
            </w:r>
            <w:r>
              <w:rPr>
                <w:color w:val="0000FF"/>
                <w:spacing w:val="-10"/>
                <w:u w:val="single" w:color="0000FF"/>
              </w:rPr>
              <w:t xml:space="preserve"> </w:t>
            </w:r>
            <w:r>
              <w:rPr>
                <w:color w:val="0000FF"/>
                <w:u w:val="single" w:color="0000FF"/>
              </w:rPr>
              <w:t>Group</w:t>
            </w:r>
            <w:r>
              <w:rPr>
                <w:color w:val="0000FF"/>
                <w:spacing w:val="-10"/>
                <w:u w:val="single" w:color="0000FF"/>
              </w:rPr>
              <w:t xml:space="preserve"> </w:t>
            </w:r>
            <w:r>
              <w:rPr>
                <w:color w:val="0000FF"/>
                <w:u w:val="single" w:color="0000FF"/>
              </w:rPr>
              <w:t>Tuition</w:t>
            </w:r>
            <w:r>
              <w:rPr>
                <w:color w:val="0000FF"/>
                <w:spacing w:val="-10"/>
                <w:u w:val="single" w:color="0000FF"/>
              </w:rPr>
              <w:t xml:space="preserve"> </w:t>
            </w:r>
            <w:r>
              <w:rPr>
                <w:color w:val="0000FF"/>
                <w:u w:val="single" w:color="0000FF"/>
              </w:rPr>
              <w:t>–</w:t>
            </w:r>
            <w:r>
              <w:rPr>
                <w:color w:val="0000FF"/>
                <w:spacing w:val="-10"/>
                <w:u w:val="single" w:color="0000FF"/>
              </w:rPr>
              <w:t xml:space="preserve"> </w:t>
            </w:r>
            <w:r>
              <w:rPr>
                <w:color w:val="0000FF"/>
                <w:u w:val="single" w:color="0000FF"/>
              </w:rPr>
              <w:t>Education</w:t>
            </w:r>
            <w:r>
              <w:rPr>
                <w:color w:val="0000FF"/>
              </w:rPr>
              <w:t xml:space="preserve"> </w:t>
            </w:r>
            <w:r>
              <w:rPr>
                <w:color w:val="0000FF"/>
                <w:u w:val="single" w:color="0000FF"/>
              </w:rPr>
              <w:t>Endowment Fund</w:t>
            </w:r>
          </w:p>
        </w:tc>
        <w:tc>
          <w:tcPr>
            <w:tcW w:w="2544" w:type="dxa"/>
          </w:tcPr>
          <w:p w14:paraId="6CFF6688" w14:textId="36ABE4C5" w:rsidR="007C0E2F" w:rsidRDefault="00A85B21">
            <w:pPr>
              <w:pStyle w:val="TableParagraph"/>
              <w:spacing w:before="62"/>
            </w:pPr>
            <w:r>
              <w:rPr>
                <w:color w:val="0D0D0D"/>
                <w:spacing w:val="-10"/>
              </w:rPr>
              <w:t>1</w:t>
            </w:r>
            <w:r w:rsidR="003B0879">
              <w:rPr>
                <w:color w:val="0D0D0D"/>
                <w:spacing w:val="-10"/>
              </w:rPr>
              <w:t>, 2</w:t>
            </w:r>
          </w:p>
        </w:tc>
      </w:tr>
      <w:tr w:rsidR="001E6FEF" w14:paraId="5E95DF69" w14:textId="77777777">
        <w:trPr>
          <w:trHeight w:val="2140"/>
        </w:trPr>
        <w:tc>
          <w:tcPr>
            <w:tcW w:w="2688" w:type="dxa"/>
          </w:tcPr>
          <w:p w14:paraId="07334DFB" w14:textId="7B53E5A0" w:rsidR="001E6FEF" w:rsidRDefault="00B54849" w:rsidP="001E6FEF">
            <w:pPr>
              <w:pStyle w:val="TableParagraph"/>
              <w:spacing w:before="57"/>
              <w:ind w:right="184"/>
              <w:rPr>
                <w:color w:val="0D0D0D"/>
              </w:rPr>
            </w:pPr>
            <w:r>
              <w:rPr>
                <w:color w:val="0D0D0D"/>
              </w:rPr>
              <w:t>Accelerated Reader</w:t>
            </w:r>
          </w:p>
        </w:tc>
        <w:tc>
          <w:tcPr>
            <w:tcW w:w="4253" w:type="dxa"/>
          </w:tcPr>
          <w:p w14:paraId="56434C81" w14:textId="5E4980A0" w:rsidR="001E6FEF" w:rsidRDefault="00B54849" w:rsidP="001E6FEF">
            <w:pPr>
              <w:pStyle w:val="TableParagraph"/>
              <w:spacing w:before="57"/>
              <w:ind w:right="182"/>
              <w:rPr>
                <w:color w:val="0D0D0D"/>
              </w:rPr>
            </w:pPr>
            <w:r w:rsidRPr="00B54849">
              <w:rPr>
                <w:color w:val="0D0D0D"/>
              </w:rPr>
              <w:t xml:space="preserve">An EEF report found that ‘Accelerated Reader appears to be effective for weaker </w:t>
            </w:r>
            <w:proofErr w:type="gramStart"/>
            <w:r w:rsidRPr="00B54849">
              <w:rPr>
                <w:color w:val="0D0D0D"/>
              </w:rPr>
              <w:t>readers’</w:t>
            </w:r>
            <w:proofErr w:type="gramEnd"/>
            <w:r w:rsidRPr="00B54849">
              <w:rPr>
                <w:color w:val="0D0D0D"/>
              </w:rPr>
              <w:t xml:space="preserve"> with further research being </w:t>
            </w:r>
            <w:proofErr w:type="gramStart"/>
            <w:r w:rsidRPr="00B54849">
              <w:rPr>
                <w:color w:val="0D0D0D"/>
              </w:rPr>
              <w:t>looked into</w:t>
            </w:r>
            <w:proofErr w:type="gramEnd"/>
            <w:r w:rsidRPr="00B54849">
              <w:rPr>
                <w:color w:val="0D0D0D"/>
              </w:rPr>
              <w:t xml:space="preserve"> (+3 months).</w:t>
            </w:r>
          </w:p>
        </w:tc>
        <w:tc>
          <w:tcPr>
            <w:tcW w:w="2544" w:type="dxa"/>
          </w:tcPr>
          <w:p w14:paraId="6EDAE526" w14:textId="38F01684" w:rsidR="001E6FEF" w:rsidRDefault="00DE73A1" w:rsidP="001E6FEF">
            <w:pPr>
              <w:pStyle w:val="TableParagraph"/>
              <w:spacing w:before="62"/>
              <w:rPr>
                <w:color w:val="0D0D0D"/>
                <w:spacing w:val="-10"/>
              </w:rPr>
            </w:pPr>
            <w:r>
              <w:rPr>
                <w:color w:val="0D0D0D"/>
                <w:spacing w:val="-10"/>
              </w:rPr>
              <w:t>1,</w:t>
            </w:r>
            <w:r w:rsidR="00F71E3A">
              <w:rPr>
                <w:color w:val="0D0D0D"/>
                <w:spacing w:val="-10"/>
              </w:rPr>
              <w:t xml:space="preserve"> </w:t>
            </w:r>
            <w:r>
              <w:rPr>
                <w:color w:val="0D0D0D"/>
                <w:spacing w:val="-10"/>
              </w:rPr>
              <w:t>2,</w:t>
            </w:r>
            <w:r w:rsidR="00F71E3A">
              <w:rPr>
                <w:color w:val="0D0D0D"/>
                <w:spacing w:val="-10"/>
              </w:rPr>
              <w:t xml:space="preserve"> </w:t>
            </w:r>
            <w:r>
              <w:rPr>
                <w:color w:val="0D0D0D"/>
                <w:spacing w:val="-10"/>
              </w:rPr>
              <w:t>3</w:t>
            </w:r>
          </w:p>
        </w:tc>
      </w:tr>
      <w:tr w:rsidR="007C0E2F" w14:paraId="3B8BAD64" w14:textId="77777777">
        <w:trPr>
          <w:trHeight w:val="2649"/>
        </w:trPr>
        <w:tc>
          <w:tcPr>
            <w:tcW w:w="2688" w:type="dxa"/>
          </w:tcPr>
          <w:p w14:paraId="2523E094" w14:textId="77777777" w:rsidR="007C0E2F" w:rsidRDefault="00A85B21">
            <w:pPr>
              <w:pStyle w:val="TableParagraph"/>
              <w:spacing w:before="57"/>
              <w:ind w:right="121"/>
            </w:pPr>
            <w:r>
              <w:rPr>
                <w:color w:val="0D0D0D"/>
              </w:rPr>
              <w:t xml:space="preserve">Additional small group sessions targeted at disadvantaged pupils who are at risk of not making good progress, from their relative starting points, in reading, writing and </w:t>
            </w:r>
            <w:proofErr w:type="spellStart"/>
            <w:r>
              <w:rPr>
                <w:color w:val="0D0D0D"/>
              </w:rPr>
              <w:t>maths</w:t>
            </w:r>
            <w:proofErr w:type="spellEnd"/>
            <w:r>
              <w:rPr>
                <w:color w:val="0D0D0D"/>
                <w:spacing w:val="-8"/>
              </w:rPr>
              <w:t xml:space="preserve"> </w:t>
            </w:r>
            <w:r>
              <w:rPr>
                <w:color w:val="0D0D0D"/>
              </w:rPr>
              <w:t>by</w:t>
            </w:r>
            <w:r>
              <w:rPr>
                <w:color w:val="0D0D0D"/>
                <w:spacing w:val="-8"/>
              </w:rPr>
              <w:t xml:space="preserve"> </w:t>
            </w:r>
            <w:r>
              <w:rPr>
                <w:color w:val="0D0D0D"/>
              </w:rPr>
              <w:t>the</w:t>
            </w:r>
            <w:r>
              <w:rPr>
                <w:color w:val="0D0D0D"/>
                <w:spacing w:val="-8"/>
              </w:rPr>
              <w:t xml:space="preserve"> </w:t>
            </w:r>
            <w:r>
              <w:rPr>
                <w:color w:val="0D0D0D"/>
              </w:rPr>
              <w:t>end</w:t>
            </w:r>
            <w:r>
              <w:rPr>
                <w:color w:val="0D0D0D"/>
                <w:spacing w:val="-8"/>
              </w:rPr>
              <w:t xml:space="preserve"> </w:t>
            </w:r>
            <w:r>
              <w:rPr>
                <w:color w:val="0D0D0D"/>
              </w:rPr>
              <w:t>of</w:t>
            </w:r>
            <w:r>
              <w:rPr>
                <w:color w:val="0D0D0D"/>
                <w:spacing w:val="-8"/>
              </w:rPr>
              <w:t xml:space="preserve"> </w:t>
            </w:r>
            <w:r>
              <w:rPr>
                <w:color w:val="0D0D0D"/>
              </w:rPr>
              <w:t xml:space="preserve">the </w:t>
            </w:r>
            <w:r>
              <w:rPr>
                <w:color w:val="0D0D0D"/>
                <w:spacing w:val="-2"/>
              </w:rPr>
              <w:t>year.</w:t>
            </w:r>
          </w:p>
        </w:tc>
        <w:tc>
          <w:tcPr>
            <w:tcW w:w="4253" w:type="dxa"/>
          </w:tcPr>
          <w:p w14:paraId="6C6B5D30" w14:textId="77777777" w:rsidR="007C0E2F" w:rsidRDefault="00A85B21">
            <w:pPr>
              <w:pStyle w:val="TableParagraph"/>
              <w:spacing w:before="57"/>
              <w:ind w:right="182"/>
            </w:pPr>
            <w:r>
              <w:rPr>
                <w:color w:val="0D0D0D"/>
              </w:rPr>
              <w:t>Targeted teaching in small groups at specific</w:t>
            </w:r>
            <w:r>
              <w:rPr>
                <w:color w:val="0D0D0D"/>
                <w:spacing w:val="-8"/>
              </w:rPr>
              <w:t xml:space="preserve"> </w:t>
            </w:r>
            <w:r>
              <w:rPr>
                <w:color w:val="0D0D0D"/>
              </w:rPr>
              <w:t>needs</w:t>
            </w:r>
            <w:r>
              <w:rPr>
                <w:color w:val="0D0D0D"/>
                <w:spacing w:val="-8"/>
              </w:rPr>
              <w:t xml:space="preserve"> </w:t>
            </w:r>
            <w:r>
              <w:rPr>
                <w:color w:val="0D0D0D"/>
              </w:rPr>
              <w:t>and</w:t>
            </w:r>
            <w:r>
              <w:rPr>
                <w:color w:val="0D0D0D"/>
                <w:spacing w:val="-8"/>
              </w:rPr>
              <w:t xml:space="preserve"> </w:t>
            </w:r>
            <w:r>
              <w:rPr>
                <w:color w:val="0D0D0D"/>
              </w:rPr>
              <w:t>knowledge</w:t>
            </w:r>
            <w:r>
              <w:rPr>
                <w:color w:val="0D0D0D"/>
                <w:spacing w:val="-8"/>
              </w:rPr>
              <w:t xml:space="preserve"> </w:t>
            </w:r>
            <w:r>
              <w:rPr>
                <w:color w:val="0D0D0D"/>
              </w:rPr>
              <w:t>gaps</w:t>
            </w:r>
            <w:r>
              <w:rPr>
                <w:color w:val="0D0D0D"/>
                <w:spacing w:val="-8"/>
              </w:rPr>
              <w:t xml:space="preserve"> </w:t>
            </w:r>
            <w:r>
              <w:rPr>
                <w:color w:val="0D0D0D"/>
              </w:rPr>
              <w:t>can be an effective method to support low-attaining pupils or those falling behind.</w:t>
            </w:r>
          </w:p>
          <w:p w14:paraId="6DE2E8F4" w14:textId="77777777" w:rsidR="007C0E2F" w:rsidRDefault="00A85B21">
            <w:pPr>
              <w:pStyle w:val="TableParagraph"/>
              <w:spacing w:before="63"/>
              <w:ind w:right="390"/>
            </w:pPr>
            <w:r>
              <w:rPr>
                <w:color w:val="0000FF"/>
                <w:u w:val="single" w:color="0000FF"/>
              </w:rPr>
              <w:t>Small</w:t>
            </w:r>
            <w:r>
              <w:rPr>
                <w:color w:val="0000FF"/>
                <w:spacing w:val="-10"/>
                <w:u w:val="single" w:color="0000FF"/>
              </w:rPr>
              <w:t xml:space="preserve"> </w:t>
            </w:r>
            <w:r>
              <w:rPr>
                <w:color w:val="0000FF"/>
                <w:u w:val="single" w:color="0000FF"/>
              </w:rPr>
              <w:t>Group</w:t>
            </w:r>
            <w:r>
              <w:rPr>
                <w:color w:val="0000FF"/>
                <w:spacing w:val="-10"/>
                <w:u w:val="single" w:color="0000FF"/>
              </w:rPr>
              <w:t xml:space="preserve"> </w:t>
            </w:r>
            <w:r>
              <w:rPr>
                <w:color w:val="0000FF"/>
                <w:u w:val="single" w:color="0000FF"/>
              </w:rPr>
              <w:t>Tuition</w:t>
            </w:r>
            <w:r>
              <w:rPr>
                <w:color w:val="0000FF"/>
                <w:spacing w:val="-10"/>
                <w:u w:val="single" w:color="0000FF"/>
              </w:rPr>
              <w:t xml:space="preserve"> </w:t>
            </w:r>
            <w:r>
              <w:rPr>
                <w:color w:val="0000FF"/>
                <w:u w:val="single" w:color="0000FF"/>
              </w:rPr>
              <w:t>–</w:t>
            </w:r>
            <w:r>
              <w:rPr>
                <w:color w:val="0000FF"/>
                <w:spacing w:val="-10"/>
                <w:u w:val="single" w:color="0000FF"/>
              </w:rPr>
              <w:t xml:space="preserve"> </w:t>
            </w:r>
            <w:r>
              <w:rPr>
                <w:color w:val="0000FF"/>
                <w:u w:val="single" w:color="0000FF"/>
              </w:rPr>
              <w:t>Education</w:t>
            </w:r>
            <w:r>
              <w:rPr>
                <w:color w:val="0000FF"/>
              </w:rPr>
              <w:t xml:space="preserve"> </w:t>
            </w:r>
            <w:r>
              <w:rPr>
                <w:color w:val="0000FF"/>
                <w:u w:val="single" w:color="0000FF"/>
              </w:rPr>
              <w:t>Endowment Fund</w:t>
            </w:r>
          </w:p>
        </w:tc>
        <w:tc>
          <w:tcPr>
            <w:tcW w:w="2544" w:type="dxa"/>
          </w:tcPr>
          <w:p w14:paraId="350FD5D9" w14:textId="3581007E" w:rsidR="007C0E2F" w:rsidRDefault="00AF6292">
            <w:pPr>
              <w:pStyle w:val="TableParagraph"/>
              <w:spacing w:before="62"/>
            </w:pPr>
            <w:r>
              <w:rPr>
                <w:color w:val="0D0D0D"/>
                <w:spacing w:val="-10"/>
              </w:rPr>
              <w:t xml:space="preserve">1, </w:t>
            </w:r>
            <w:r w:rsidR="00A85B21">
              <w:rPr>
                <w:color w:val="0D0D0D"/>
                <w:spacing w:val="-10"/>
              </w:rPr>
              <w:t>2</w:t>
            </w:r>
          </w:p>
        </w:tc>
      </w:tr>
      <w:tr w:rsidR="007C0E2F" w14:paraId="11BF97F5" w14:textId="77777777">
        <w:trPr>
          <w:trHeight w:val="1386"/>
        </w:trPr>
        <w:tc>
          <w:tcPr>
            <w:tcW w:w="2688" w:type="dxa"/>
          </w:tcPr>
          <w:p w14:paraId="78879AB5" w14:textId="77777777" w:rsidR="007C0E2F" w:rsidRDefault="00A85B21">
            <w:pPr>
              <w:pStyle w:val="TableParagraph"/>
              <w:spacing w:before="57"/>
              <w:ind w:right="439"/>
            </w:pPr>
            <w:r>
              <w:rPr>
                <w:color w:val="0D0D0D"/>
              </w:rPr>
              <w:t>Individual reading sessions with disadvantaged</w:t>
            </w:r>
            <w:r>
              <w:rPr>
                <w:color w:val="0D0D0D"/>
                <w:spacing w:val="-16"/>
              </w:rPr>
              <w:t xml:space="preserve"> </w:t>
            </w:r>
            <w:r>
              <w:rPr>
                <w:color w:val="0D0D0D"/>
              </w:rPr>
              <w:t xml:space="preserve">pupils more regularly in </w:t>
            </w:r>
            <w:r>
              <w:rPr>
                <w:color w:val="0D0D0D"/>
                <w:spacing w:val="-2"/>
              </w:rPr>
              <w:t>school.</w:t>
            </w:r>
          </w:p>
        </w:tc>
        <w:tc>
          <w:tcPr>
            <w:tcW w:w="4253" w:type="dxa"/>
          </w:tcPr>
          <w:p w14:paraId="0547199A" w14:textId="77777777" w:rsidR="007C0E2F" w:rsidRDefault="00A85B21">
            <w:pPr>
              <w:pStyle w:val="TableParagraph"/>
              <w:spacing w:before="57"/>
              <w:ind w:right="256"/>
            </w:pPr>
            <w:r>
              <w:rPr>
                <w:color w:val="0D0D0D"/>
              </w:rPr>
              <w:t>Targeted teaching in small groups or individually, at specific needs and knowledge gaps can be an effective method</w:t>
            </w:r>
            <w:r>
              <w:rPr>
                <w:color w:val="0D0D0D"/>
                <w:spacing w:val="-10"/>
              </w:rPr>
              <w:t xml:space="preserve"> </w:t>
            </w:r>
            <w:r>
              <w:rPr>
                <w:color w:val="0D0D0D"/>
              </w:rPr>
              <w:t>to</w:t>
            </w:r>
            <w:r>
              <w:rPr>
                <w:color w:val="0D0D0D"/>
                <w:spacing w:val="-10"/>
              </w:rPr>
              <w:t xml:space="preserve"> </w:t>
            </w:r>
            <w:r>
              <w:rPr>
                <w:color w:val="0D0D0D"/>
              </w:rPr>
              <w:t>support</w:t>
            </w:r>
            <w:r>
              <w:rPr>
                <w:color w:val="0D0D0D"/>
                <w:spacing w:val="-10"/>
              </w:rPr>
              <w:t xml:space="preserve"> </w:t>
            </w:r>
            <w:r>
              <w:rPr>
                <w:color w:val="0D0D0D"/>
              </w:rPr>
              <w:t>low-attaining</w:t>
            </w:r>
            <w:r>
              <w:rPr>
                <w:color w:val="0D0D0D"/>
                <w:spacing w:val="-10"/>
              </w:rPr>
              <w:t xml:space="preserve"> </w:t>
            </w:r>
            <w:r>
              <w:rPr>
                <w:color w:val="0D0D0D"/>
              </w:rPr>
              <w:t>pupils or those falling behind</w:t>
            </w:r>
          </w:p>
        </w:tc>
        <w:tc>
          <w:tcPr>
            <w:tcW w:w="2544" w:type="dxa"/>
          </w:tcPr>
          <w:p w14:paraId="13ADE890" w14:textId="77777777" w:rsidR="007C0E2F" w:rsidRDefault="00A85B21">
            <w:pPr>
              <w:pStyle w:val="TableParagraph"/>
              <w:spacing w:before="62"/>
            </w:pPr>
            <w:r>
              <w:rPr>
                <w:color w:val="0D0D0D"/>
                <w:spacing w:val="-5"/>
              </w:rPr>
              <w:t>1,2</w:t>
            </w:r>
          </w:p>
        </w:tc>
      </w:tr>
    </w:tbl>
    <w:p w14:paraId="7E355BF4" w14:textId="77777777" w:rsidR="007C0E2F" w:rsidRDefault="007C0E2F">
      <w:pPr>
        <w:pStyle w:val="BodyText"/>
        <w:spacing w:before="44"/>
        <w:rPr>
          <w:rFonts w:ascii="Times New Roman"/>
        </w:rPr>
      </w:pPr>
    </w:p>
    <w:p w14:paraId="6015AA8E" w14:textId="77777777" w:rsidR="007C0E2F" w:rsidRDefault="00A85B21">
      <w:pPr>
        <w:pStyle w:val="Heading3"/>
      </w:pPr>
      <w:r>
        <w:rPr>
          <w:color w:val="104F75"/>
        </w:rPr>
        <w:t>Wider</w:t>
      </w:r>
      <w:r>
        <w:rPr>
          <w:color w:val="104F75"/>
          <w:spacing w:val="-9"/>
        </w:rPr>
        <w:t xml:space="preserve"> </w:t>
      </w:r>
      <w:r>
        <w:rPr>
          <w:color w:val="104F75"/>
        </w:rPr>
        <w:t>strategies</w:t>
      </w:r>
      <w:r>
        <w:rPr>
          <w:color w:val="104F75"/>
          <w:spacing w:val="-9"/>
        </w:rPr>
        <w:t xml:space="preserve"> </w:t>
      </w:r>
      <w:r>
        <w:rPr>
          <w:color w:val="104F75"/>
        </w:rPr>
        <w:t>(for</w:t>
      </w:r>
      <w:r>
        <w:rPr>
          <w:color w:val="104F75"/>
          <w:spacing w:val="-8"/>
        </w:rPr>
        <w:t xml:space="preserve"> </w:t>
      </w:r>
      <w:r>
        <w:rPr>
          <w:color w:val="104F75"/>
        </w:rPr>
        <w:t>example,</w:t>
      </w:r>
      <w:r>
        <w:rPr>
          <w:color w:val="104F75"/>
          <w:spacing w:val="-9"/>
        </w:rPr>
        <w:t xml:space="preserve"> </w:t>
      </w:r>
      <w:r>
        <w:rPr>
          <w:color w:val="104F75"/>
        </w:rPr>
        <w:t>related</w:t>
      </w:r>
      <w:r>
        <w:rPr>
          <w:color w:val="104F75"/>
          <w:spacing w:val="-8"/>
        </w:rPr>
        <w:t xml:space="preserve"> </w:t>
      </w:r>
      <w:r>
        <w:rPr>
          <w:color w:val="104F75"/>
        </w:rPr>
        <w:t>to</w:t>
      </w:r>
      <w:r>
        <w:rPr>
          <w:color w:val="104F75"/>
          <w:spacing w:val="-9"/>
        </w:rPr>
        <w:t xml:space="preserve"> </w:t>
      </w:r>
      <w:r>
        <w:rPr>
          <w:color w:val="104F75"/>
        </w:rPr>
        <w:t>attendance,</w:t>
      </w:r>
      <w:r>
        <w:rPr>
          <w:color w:val="104F75"/>
          <w:spacing w:val="-8"/>
        </w:rPr>
        <w:t xml:space="preserve"> </w:t>
      </w:r>
      <w:proofErr w:type="spellStart"/>
      <w:r>
        <w:rPr>
          <w:color w:val="104F75"/>
        </w:rPr>
        <w:t>behaviour</w:t>
      </w:r>
      <w:proofErr w:type="spellEnd"/>
      <w:r>
        <w:rPr>
          <w:color w:val="104F75"/>
        </w:rPr>
        <w:t>,</w:t>
      </w:r>
      <w:r>
        <w:rPr>
          <w:color w:val="104F75"/>
          <w:spacing w:val="-9"/>
        </w:rPr>
        <w:t xml:space="preserve"> </w:t>
      </w:r>
      <w:r>
        <w:rPr>
          <w:color w:val="104F75"/>
          <w:spacing w:val="-2"/>
        </w:rPr>
        <w:t>wellbeing)</w:t>
      </w:r>
    </w:p>
    <w:p w14:paraId="3A3D00CC" w14:textId="5DED5FF4" w:rsidR="007C0E2F" w:rsidRDefault="00A85B21">
      <w:pPr>
        <w:pStyle w:val="BodyText"/>
        <w:spacing w:before="243"/>
        <w:ind w:left="15"/>
        <w:rPr>
          <w:rFonts w:ascii="Times New Roman" w:hAnsi="Times New Roman"/>
        </w:rPr>
      </w:pPr>
      <w:r>
        <w:rPr>
          <w:rFonts w:ascii="Times New Roman" w:hAnsi="Times New Roman"/>
        </w:rPr>
        <w:t>Budgeted</w:t>
      </w:r>
      <w:r>
        <w:rPr>
          <w:rFonts w:ascii="Times New Roman" w:hAnsi="Times New Roman"/>
          <w:spacing w:val="-1"/>
        </w:rPr>
        <w:t xml:space="preserve"> </w:t>
      </w:r>
      <w:proofErr w:type="gramStart"/>
      <w:r>
        <w:rPr>
          <w:rFonts w:ascii="Times New Roman" w:hAnsi="Times New Roman"/>
        </w:rPr>
        <w:t>cost:</w:t>
      </w:r>
      <w:r w:rsidR="001C1A50">
        <w:rPr>
          <w:rFonts w:ascii="Times New Roman" w:hAnsi="Times New Roman"/>
        </w:rPr>
        <w:t>£</w:t>
      </w:r>
      <w:proofErr w:type="gramEnd"/>
      <w:r w:rsidR="001C1A50">
        <w:rPr>
          <w:rFonts w:ascii="Times New Roman" w:hAnsi="Times New Roman"/>
        </w:rPr>
        <w:t>5,500</w:t>
      </w:r>
    </w:p>
    <w:p w14:paraId="51546B93" w14:textId="77777777" w:rsidR="007C0E2F" w:rsidRDefault="007C0E2F">
      <w:pPr>
        <w:pStyle w:val="BodyText"/>
        <w:spacing w:before="6"/>
        <w:rPr>
          <w:rFonts w:ascii="Times New Roman"/>
          <w:sz w:val="10"/>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4253"/>
        <w:gridCol w:w="2544"/>
      </w:tblGrid>
      <w:tr w:rsidR="007C0E2F" w14:paraId="1C6B003E" w14:textId="77777777">
        <w:trPr>
          <w:trHeight w:val="945"/>
        </w:trPr>
        <w:tc>
          <w:tcPr>
            <w:tcW w:w="2688" w:type="dxa"/>
            <w:shd w:val="clear" w:color="auto" w:fill="D8E2E9"/>
          </w:tcPr>
          <w:p w14:paraId="2EAFBB99" w14:textId="77777777" w:rsidR="007C0E2F" w:rsidRDefault="00A85B21">
            <w:pPr>
              <w:pStyle w:val="TableParagraph"/>
              <w:rPr>
                <w:b/>
                <w:sz w:val="24"/>
              </w:rPr>
            </w:pPr>
            <w:r>
              <w:rPr>
                <w:b/>
                <w:color w:val="0D0D0D"/>
                <w:spacing w:val="-2"/>
                <w:sz w:val="24"/>
              </w:rPr>
              <w:t>Activity</w:t>
            </w:r>
          </w:p>
        </w:tc>
        <w:tc>
          <w:tcPr>
            <w:tcW w:w="4253" w:type="dxa"/>
            <w:shd w:val="clear" w:color="auto" w:fill="D8E2E9"/>
          </w:tcPr>
          <w:p w14:paraId="26BCA437" w14:textId="77777777" w:rsidR="007C0E2F" w:rsidRDefault="00A85B21">
            <w:pPr>
              <w:pStyle w:val="TableParagraph"/>
              <w:spacing w:line="242" w:lineRule="auto"/>
              <w:ind w:right="390"/>
              <w:rPr>
                <w:b/>
                <w:sz w:val="24"/>
              </w:rPr>
            </w:pPr>
            <w:r>
              <w:rPr>
                <w:b/>
                <w:color w:val="0D0D0D"/>
                <w:sz w:val="24"/>
              </w:rPr>
              <w:t>Evidence</w:t>
            </w:r>
            <w:r>
              <w:rPr>
                <w:b/>
                <w:color w:val="0D0D0D"/>
                <w:spacing w:val="-13"/>
                <w:sz w:val="24"/>
              </w:rPr>
              <w:t xml:space="preserve"> </w:t>
            </w:r>
            <w:r>
              <w:rPr>
                <w:b/>
                <w:color w:val="0D0D0D"/>
                <w:sz w:val="24"/>
              </w:rPr>
              <w:t>that</w:t>
            </w:r>
            <w:r>
              <w:rPr>
                <w:b/>
                <w:color w:val="0D0D0D"/>
                <w:spacing w:val="-13"/>
                <w:sz w:val="24"/>
              </w:rPr>
              <w:t xml:space="preserve"> </w:t>
            </w:r>
            <w:r>
              <w:rPr>
                <w:b/>
                <w:color w:val="0D0D0D"/>
                <w:sz w:val="24"/>
              </w:rPr>
              <w:t>supports</w:t>
            </w:r>
            <w:r>
              <w:rPr>
                <w:b/>
                <w:color w:val="0D0D0D"/>
                <w:spacing w:val="-13"/>
                <w:sz w:val="24"/>
              </w:rPr>
              <w:t xml:space="preserve"> </w:t>
            </w:r>
            <w:r>
              <w:rPr>
                <w:b/>
                <w:color w:val="0D0D0D"/>
                <w:sz w:val="24"/>
              </w:rPr>
              <w:t xml:space="preserve">this </w:t>
            </w:r>
            <w:r>
              <w:rPr>
                <w:b/>
                <w:color w:val="0D0D0D"/>
                <w:spacing w:val="-2"/>
                <w:sz w:val="24"/>
              </w:rPr>
              <w:t>approach</w:t>
            </w:r>
          </w:p>
        </w:tc>
        <w:tc>
          <w:tcPr>
            <w:tcW w:w="2544" w:type="dxa"/>
            <w:shd w:val="clear" w:color="auto" w:fill="D8E2E9"/>
          </w:tcPr>
          <w:p w14:paraId="2DF49E55" w14:textId="77777777" w:rsidR="007C0E2F" w:rsidRDefault="00A85B21">
            <w:pPr>
              <w:pStyle w:val="TableParagraph"/>
              <w:ind w:right="1163"/>
              <w:jc w:val="both"/>
              <w:rPr>
                <w:b/>
                <w:sz w:val="24"/>
              </w:rPr>
            </w:pPr>
            <w:r>
              <w:rPr>
                <w:b/>
                <w:color w:val="0D0D0D"/>
                <w:spacing w:val="-2"/>
                <w:sz w:val="24"/>
              </w:rPr>
              <w:t>Challenge number(s) addressed</w:t>
            </w:r>
          </w:p>
        </w:tc>
      </w:tr>
      <w:tr w:rsidR="007C0E2F" w14:paraId="64028BDC" w14:textId="77777777">
        <w:trPr>
          <w:trHeight w:val="1890"/>
        </w:trPr>
        <w:tc>
          <w:tcPr>
            <w:tcW w:w="2688" w:type="dxa"/>
          </w:tcPr>
          <w:p w14:paraId="4FF50A70" w14:textId="77777777" w:rsidR="007C0E2F" w:rsidRDefault="00A85B21">
            <w:pPr>
              <w:pStyle w:val="TableParagraph"/>
              <w:spacing w:before="57"/>
              <w:ind w:right="121"/>
            </w:pPr>
            <w:proofErr w:type="gramStart"/>
            <w:r>
              <w:rPr>
                <w:color w:val="0D0D0D"/>
              </w:rPr>
              <w:t>Continue</w:t>
            </w:r>
            <w:proofErr w:type="gramEnd"/>
            <w:r>
              <w:rPr>
                <w:color w:val="0D0D0D"/>
                <w:spacing w:val="-16"/>
              </w:rPr>
              <w:t xml:space="preserve"> </w:t>
            </w:r>
            <w:r>
              <w:rPr>
                <w:color w:val="0D0D0D"/>
              </w:rPr>
              <w:t>to</w:t>
            </w:r>
            <w:r>
              <w:rPr>
                <w:color w:val="0D0D0D"/>
                <w:spacing w:val="-15"/>
              </w:rPr>
              <w:t xml:space="preserve"> </w:t>
            </w:r>
            <w:proofErr w:type="spellStart"/>
            <w:r>
              <w:rPr>
                <w:color w:val="0D0D0D"/>
              </w:rPr>
              <w:t>subsidise</w:t>
            </w:r>
            <w:proofErr w:type="spellEnd"/>
            <w:r>
              <w:rPr>
                <w:color w:val="0D0D0D"/>
              </w:rPr>
              <w:t xml:space="preserve"> trips and enrichment </w:t>
            </w:r>
            <w:r>
              <w:rPr>
                <w:color w:val="0D0D0D"/>
                <w:spacing w:val="-2"/>
              </w:rPr>
              <w:t>opportunities.</w:t>
            </w:r>
          </w:p>
        </w:tc>
        <w:tc>
          <w:tcPr>
            <w:tcW w:w="4253" w:type="dxa"/>
          </w:tcPr>
          <w:p w14:paraId="069E4235" w14:textId="77777777" w:rsidR="007C0E2F" w:rsidRDefault="00A85B21">
            <w:pPr>
              <w:pStyle w:val="TableParagraph"/>
              <w:spacing w:before="57"/>
            </w:pPr>
            <w:r>
              <w:rPr>
                <w:color w:val="0D0D0D"/>
              </w:rPr>
              <w:t>Our</w:t>
            </w:r>
            <w:r>
              <w:rPr>
                <w:color w:val="0D0D0D"/>
                <w:spacing w:val="-10"/>
              </w:rPr>
              <w:t xml:space="preserve"> </w:t>
            </w:r>
            <w:r>
              <w:rPr>
                <w:color w:val="0D0D0D"/>
              </w:rPr>
              <w:t>experiences</w:t>
            </w:r>
            <w:r>
              <w:rPr>
                <w:color w:val="0D0D0D"/>
                <w:spacing w:val="-10"/>
              </w:rPr>
              <w:t xml:space="preserve"> </w:t>
            </w:r>
            <w:r>
              <w:rPr>
                <w:color w:val="0D0D0D"/>
              </w:rPr>
              <w:t>show</w:t>
            </w:r>
            <w:r>
              <w:rPr>
                <w:color w:val="0D0D0D"/>
                <w:spacing w:val="-10"/>
              </w:rPr>
              <w:t xml:space="preserve"> </w:t>
            </w:r>
            <w:r>
              <w:rPr>
                <w:color w:val="0D0D0D"/>
              </w:rPr>
              <w:t>that</w:t>
            </w:r>
            <w:r>
              <w:rPr>
                <w:color w:val="0D0D0D"/>
                <w:spacing w:val="-10"/>
              </w:rPr>
              <w:t xml:space="preserve"> </w:t>
            </w:r>
            <w:r>
              <w:rPr>
                <w:color w:val="0D0D0D"/>
              </w:rPr>
              <w:t>experiential learning for children is very effective.</w:t>
            </w:r>
          </w:p>
          <w:p w14:paraId="005EA4BA" w14:textId="77777777" w:rsidR="007C0E2F" w:rsidRDefault="00A85B21">
            <w:pPr>
              <w:pStyle w:val="TableParagraph"/>
              <w:spacing w:before="3"/>
              <w:ind w:right="219"/>
            </w:pPr>
            <w:r>
              <w:rPr>
                <w:color w:val="0D0D0D"/>
              </w:rPr>
              <w:t>Enrichment opportunities are particularly</w:t>
            </w:r>
            <w:r>
              <w:rPr>
                <w:color w:val="0D0D0D"/>
                <w:spacing w:val="-13"/>
              </w:rPr>
              <w:t xml:space="preserve"> </w:t>
            </w:r>
            <w:r>
              <w:rPr>
                <w:color w:val="0D0D0D"/>
              </w:rPr>
              <w:t>important</w:t>
            </w:r>
            <w:r>
              <w:rPr>
                <w:color w:val="0D0D0D"/>
                <w:spacing w:val="-13"/>
              </w:rPr>
              <w:t xml:space="preserve"> </w:t>
            </w:r>
            <w:r>
              <w:rPr>
                <w:color w:val="0D0D0D"/>
              </w:rPr>
              <w:t>for</w:t>
            </w:r>
            <w:r>
              <w:rPr>
                <w:color w:val="0D0D0D"/>
                <w:spacing w:val="-13"/>
              </w:rPr>
              <w:t xml:space="preserve"> </w:t>
            </w:r>
            <w:r>
              <w:rPr>
                <w:color w:val="0D0D0D"/>
              </w:rPr>
              <w:t>disadvantaged pupils with limited life experiences.</w:t>
            </w:r>
          </w:p>
          <w:p w14:paraId="49E23342" w14:textId="77777777" w:rsidR="007C0E2F" w:rsidRDefault="00A85B21">
            <w:pPr>
              <w:pStyle w:val="TableParagraph"/>
              <w:spacing w:before="0"/>
              <w:ind w:right="390"/>
            </w:pPr>
            <w:r>
              <w:rPr>
                <w:color w:val="0000FF"/>
                <w:u w:val="single" w:color="0000FF"/>
              </w:rPr>
              <w:t>Using</w:t>
            </w:r>
            <w:r>
              <w:rPr>
                <w:color w:val="0000FF"/>
                <w:spacing w:val="-10"/>
                <w:u w:val="single" w:color="0000FF"/>
              </w:rPr>
              <w:t xml:space="preserve"> </w:t>
            </w:r>
            <w:r>
              <w:rPr>
                <w:color w:val="0000FF"/>
                <w:u w:val="single" w:color="0000FF"/>
              </w:rPr>
              <w:t>Your</w:t>
            </w:r>
            <w:r>
              <w:rPr>
                <w:color w:val="0000FF"/>
                <w:spacing w:val="-10"/>
                <w:u w:val="single" w:color="0000FF"/>
              </w:rPr>
              <w:t xml:space="preserve"> </w:t>
            </w:r>
            <w:r>
              <w:rPr>
                <w:color w:val="0000FF"/>
                <w:u w:val="single" w:color="0000FF"/>
              </w:rPr>
              <w:t>Pupil</w:t>
            </w:r>
            <w:r>
              <w:rPr>
                <w:color w:val="0000FF"/>
                <w:spacing w:val="-10"/>
                <w:u w:val="single" w:color="0000FF"/>
              </w:rPr>
              <w:t xml:space="preserve"> </w:t>
            </w:r>
            <w:r>
              <w:rPr>
                <w:color w:val="0000FF"/>
                <w:u w:val="single" w:color="0000FF"/>
              </w:rPr>
              <w:t>Premium</w:t>
            </w:r>
            <w:r>
              <w:rPr>
                <w:color w:val="0000FF"/>
                <w:spacing w:val="-10"/>
                <w:u w:val="single" w:color="0000FF"/>
              </w:rPr>
              <w:t xml:space="preserve"> </w:t>
            </w:r>
            <w:r>
              <w:rPr>
                <w:color w:val="0000FF"/>
                <w:u w:val="single" w:color="0000FF"/>
              </w:rPr>
              <w:t>Funding</w:t>
            </w:r>
            <w:r>
              <w:rPr>
                <w:color w:val="0000FF"/>
              </w:rPr>
              <w:t xml:space="preserve"> </w:t>
            </w:r>
            <w:r>
              <w:rPr>
                <w:color w:val="0000FF"/>
                <w:spacing w:val="-2"/>
                <w:u w:val="single" w:color="0000FF"/>
              </w:rPr>
              <w:t>Effectively</w:t>
            </w:r>
          </w:p>
        </w:tc>
        <w:tc>
          <w:tcPr>
            <w:tcW w:w="2544" w:type="dxa"/>
          </w:tcPr>
          <w:p w14:paraId="05D553F5" w14:textId="78EE44C5" w:rsidR="007C0E2F" w:rsidRDefault="00A85B21">
            <w:pPr>
              <w:pStyle w:val="TableParagraph"/>
              <w:spacing w:before="62"/>
            </w:pPr>
            <w:r>
              <w:rPr>
                <w:color w:val="0D0D0D"/>
              </w:rPr>
              <w:t>1,</w:t>
            </w:r>
            <w:r>
              <w:rPr>
                <w:color w:val="0D0D0D"/>
                <w:spacing w:val="-2"/>
              </w:rPr>
              <w:t xml:space="preserve"> </w:t>
            </w:r>
            <w:r>
              <w:rPr>
                <w:color w:val="0D0D0D"/>
              </w:rPr>
              <w:t>2,</w:t>
            </w:r>
            <w:r>
              <w:rPr>
                <w:color w:val="0D0D0D"/>
                <w:spacing w:val="-2"/>
              </w:rPr>
              <w:t xml:space="preserve"> </w:t>
            </w:r>
            <w:r w:rsidR="00EE3BBD">
              <w:rPr>
                <w:color w:val="0D0D0D"/>
                <w:spacing w:val="-10"/>
              </w:rPr>
              <w:t>3,</w:t>
            </w:r>
            <w:r w:rsidR="007473BA">
              <w:rPr>
                <w:color w:val="0D0D0D"/>
                <w:spacing w:val="-10"/>
              </w:rPr>
              <w:t xml:space="preserve"> 5 </w:t>
            </w:r>
          </w:p>
        </w:tc>
      </w:tr>
      <w:tr w:rsidR="007C0E2F" w14:paraId="1019ED24" w14:textId="77777777">
        <w:trPr>
          <w:trHeight w:val="1324"/>
        </w:trPr>
        <w:tc>
          <w:tcPr>
            <w:tcW w:w="2688" w:type="dxa"/>
          </w:tcPr>
          <w:p w14:paraId="50BC570E" w14:textId="77777777" w:rsidR="007C0E2F" w:rsidRDefault="00A85B21">
            <w:pPr>
              <w:pStyle w:val="TableParagraph"/>
              <w:spacing w:before="57"/>
            </w:pPr>
            <w:r>
              <w:rPr>
                <w:color w:val="0D0D0D"/>
              </w:rPr>
              <w:lastRenderedPageBreak/>
              <w:t>Continue to provide or lend</w:t>
            </w:r>
            <w:r>
              <w:rPr>
                <w:color w:val="0D0D0D"/>
                <w:spacing w:val="-16"/>
              </w:rPr>
              <w:t xml:space="preserve"> </w:t>
            </w:r>
            <w:r>
              <w:rPr>
                <w:color w:val="0D0D0D"/>
              </w:rPr>
              <w:t>technology</w:t>
            </w:r>
            <w:r>
              <w:rPr>
                <w:color w:val="0D0D0D"/>
                <w:spacing w:val="-15"/>
              </w:rPr>
              <w:t xml:space="preserve"> </w:t>
            </w:r>
            <w:r>
              <w:rPr>
                <w:color w:val="0D0D0D"/>
              </w:rPr>
              <w:t>devices and other educational</w:t>
            </w:r>
          </w:p>
          <w:p w14:paraId="64648FA5" w14:textId="77777777" w:rsidR="007C0E2F" w:rsidRDefault="00A85B21">
            <w:pPr>
              <w:pStyle w:val="TableParagraph"/>
              <w:spacing w:before="0" w:line="250" w:lineRule="exact"/>
            </w:pPr>
            <w:r>
              <w:rPr>
                <w:color w:val="0D0D0D"/>
              </w:rPr>
              <w:t>resources</w:t>
            </w:r>
            <w:r>
              <w:rPr>
                <w:color w:val="0D0D0D"/>
                <w:spacing w:val="-16"/>
              </w:rPr>
              <w:t xml:space="preserve"> </w:t>
            </w:r>
            <w:r>
              <w:rPr>
                <w:color w:val="0D0D0D"/>
              </w:rPr>
              <w:t>for</w:t>
            </w:r>
            <w:r>
              <w:rPr>
                <w:color w:val="0D0D0D"/>
                <w:spacing w:val="-15"/>
              </w:rPr>
              <w:t xml:space="preserve"> </w:t>
            </w:r>
            <w:r>
              <w:rPr>
                <w:color w:val="0D0D0D"/>
              </w:rPr>
              <w:t>remote learning etc. to any</w:t>
            </w:r>
          </w:p>
        </w:tc>
        <w:tc>
          <w:tcPr>
            <w:tcW w:w="4253" w:type="dxa"/>
          </w:tcPr>
          <w:p w14:paraId="00E7ABCD" w14:textId="77777777" w:rsidR="007C0E2F" w:rsidRDefault="00A85B21">
            <w:pPr>
              <w:pStyle w:val="TableParagraph"/>
              <w:spacing w:before="57"/>
              <w:ind w:right="256"/>
            </w:pPr>
            <w:r>
              <w:rPr>
                <w:color w:val="0000FF"/>
                <w:u w:val="single" w:color="0000FF"/>
              </w:rPr>
              <w:t>Remote Education Good Practice</w:t>
            </w:r>
            <w:r>
              <w:rPr>
                <w:color w:val="0000FF"/>
              </w:rPr>
              <w:t xml:space="preserve"> </w:t>
            </w:r>
            <w:r>
              <w:t>There</w:t>
            </w:r>
            <w:r>
              <w:rPr>
                <w:spacing w:val="-6"/>
              </w:rPr>
              <w:t xml:space="preserve"> </w:t>
            </w:r>
            <w:r>
              <w:t>is</w:t>
            </w:r>
            <w:r>
              <w:rPr>
                <w:spacing w:val="-6"/>
              </w:rPr>
              <w:t xml:space="preserve"> </w:t>
            </w:r>
            <w:r>
              <w:t>good</w:t>
            </w:r>
            <w:r>
              <w:rPr>
                <w:spacing w:val="-6"/>
              </w:rPr>
              <w:t xml:space="preserve"> </w:t>
            </w:r>
            <w:r>
              <w:t>evidence</w:t>
            </w:r>
            <w:r>
              <w:rPr>
                <w:spacing w:val="-6"/>
              </w:rPr>
              <w:t xml:space="preserve"> </w:t>
            </w:r>
            <w:r>
              <w:t>to</w:t>
            </w:r>
            <w:r>
              <w:rPr>
                <w:spacing w:val="-6"/>
              </w:rPr>
              <w:t xml:space="preserve"> </w:t>
            </w:r>
            <w:r>
              <w:t>suggest</w:t>
            </w:r>
            <w:r>
              <w:rPr>
                <w:spacing w:val="-6"/>
              </w:rPr>
              <w:t xml:space="preserve"> </w:t>
            </w:r>
            <w:r>
              <w:t>that pupils with less access to technology</w:t>
            </w:r>
          </w:p>
          <w:p w14:paraId="52B67871" w14:textId="77777777" w:rsidR="007C0E2F" w:rsidRDefault="00A85B21">
            <w:pPr>
              <w:pStyle w:val="TableParagraph"/>
              <w:spacing w:before="0" w:line="250" w:lineRule="exact"/>
              <w:ind w:right="390"/>
            </w:pPr>
            <w:r>
              <w:t>devices or educational resources will engage</w:t>
            </w:r>
            <w:r>
              <w:rPr>
                <w:spacing w:val="-8"/>
              </w:rPr>
              <w:t xml:space="preserve"> </w:t>
            </w:r>
            <w:r>
              <w:t>with</w:t>
            </w:r>
            <w:r>
              <w:rPr>
                <w:spacing w:val="-8"/>
              </w:rPr>
              <w:t xml:space="preserve"> </w:t>
            </w:r>
            <w:r>
              <w:t>remote</w:t>
            </w:r>
            <w:r>
              <w:rPr>
                <w:spacing w:val="-8"/>
              </w:rPr>
              <w:t xml:space="preserve"> </w:t>
            </w:r>
            <w:r>
              <w:t>learning</w:t>
            </w:r>
            <w:r>
              <w:rPr>
                <w:spacing w:val="-8"/>
              </w:rPr>
              <w:t xml:space="preserve"> </w:t>
            </w:r>
            <w:r>
              <w:t>less</w:t>
            </w:r>
            <w:r>
              <w:rPr>
                <w:spacing w:val="-8"/>
              </w:rPr>
              <w:t xml:space="preserve"> </w:t>
            </w:r>
            <w:r>
              <w:t>and</w:t>
            </w:r>
          </w:p>
        </w:tc>
        <w:tc>
          <w:tcPr>
            <w:tcW w:w="2544" w:type="dxa"/>
          </w:tcPr>
          <w:p w14:paraId="3D375DE5" w14:textId="77777777" w:rsidR="007C0E2F" w:rsidRDefault="00A85B21">
            <w:pPr>
              <w:pStyle w:val="TableParagraph"/>
              <w:spacing w:before="62"/>
            </w:pPr>
            <w:r>
              <w:rPr>
                <w:color w:val="0D0D0D"/>
              </w:rPr>
              <w:t>1,</w:t>
            </w:r>
            <w:r>
              <w:rPr>
                <w:color w:val="0D0D0D"/>
                <w:spacing w:val="-2"/>
              </w:rPr>
              <w:t xml:space="preserve"> </w:t>
            </w:r>
            <w:r>
              <w:rPr>
                <w:color w:val="0D0D0D"/>
              </w:rPr>
              <w:t>2,</w:t>
            </w:r>
            <w:r>
              <w:rPr>
                <w:color w:val="0D0D0D"/>
                <w:spacing w:val="-2"/>
              </w:rPr>
              <w:t xml:space="preserve"> </w:t>
            </w:r>
            <w:r>
              <w:rPr>
                <w:color w:val="0D0D0D"/>
              </w:rPr>
              <w:t>3,</w:t>
            </w:r>
            <w:r>
              <w:rPr>
                <w:color w:val="0D0D0D"/>
                <w:spacing w:val="-2"/>
              </w:rPr>
              <w:t xml:space="preserve"> </w:t>
            </w:r>
            <w:r>
              <w:rPr>
                <w:color w:val="0D0D0D"/>
                <w:spacing w:val="-10"/>
              </w:rPr>
              <w:t>5</w:t>
            </w:r>
          </w:p>
        </w:tc>
      </w:tr>
    </w:tbl>
    <w:p w14:paraId="4DAB347A" w14:textId="77777777" w:rsidR="007C0E2F" w:rsidRDefault="007C0E2F">
      <w:pPr>
        <w:pStyle w:val="TableParagraph"/>
        <w:sectPr w:rsidR="007C0E2F">
          <w:pgSz w:w="11900" w:h="16840"/>
          <w:pgMar w:top="1120" w:right="708" w:bottom="960" w:left="1133" w:header="0" w:footer="762" w:gutter="0"/>
          <w:cols w:space="720"/>
        </w:sectPr>
      </w:pPr>
    </w:p>
    <w:p w14:paraId="3C090137" w14:textId="77777777" w:rsidR="007C0E2F" w:rsidRDefault="007C0E2F">
      <w:pPr>
        <w:pStyle w:val="BodyText"/>
        <w:spacing w:before="5"/>
        <w:rPr>
          <w:rFonts w:ascii="Times New Roman"/>
          <w:sz w:val="2"/>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4253"/>
        <w:gridCol w:w="2544"/>
      </w:tblGrid>
      <w:tr w:rsidR="007C0E2F" w14:paraId="41554ED1" w14:textId="77777777">
        <w:trPr>
          <w:trHeight w:val="566"/>
        </w:trPr>
        <w:tc>
          <w:tcPr>
            <w:tcW w:w="2688" w:type="dxa"/>
          </w:tcPr>
          <w:p w14:paraId="40806D1A" w14:textId="77777777" w:rsidR="007C0E2F" w:rsidRDefault="00A85B21">
            <w:pPr>
              <w:pStyle w:val="TableParagraph"/>
              <w:spacing w:before="0"/>
              <w:ind w:right="439"/>
            </w:pPr>
            <w:r>
              <w:rPr>
                <w:color w:val="0D0D0D"/>
              </w:rPr>
              <w:t>family</w:t>
            </w:r>
            <w:r>
              <w:rPr>
                <w:color w:val="0D0D0D"/>
                <w:spacing w:val="-16"/>
              </w:rPr>
              <w:t xml:space="preserve"> </w:t>
            </w:r>
            <w:r>
              <w:rPr>
                <w:color w:val="0D0D0D"/>
              </w:rPr>
              <w:t>that</w:t>
            </w:r>
            <w:r>
              <w:rPr>
                <w:color w:val="0D0D0D"/>
                <w:spacing w:val="-15"/>
              </w:rPr>
              <w:t xml:space="preserve"> </w:t>
            </w:r>
            <w:r>
              <w:rPr>
                <w:color w:val="0D0D0D"/>
              </w:rPr>
              <w:t xml:space="preserve">need </w:t>
            </w:r>
            <w:r>
              <w:rPr>
                <w:color w:val="0D0D0D"/>
                <w:spacing w:val="-2"/>
              </w:rPr>
              <w:t>support.</w:t>
            </w:r>
          </w:p>
        </w:tc>
        <w:tc>
          <w:tcPr>
            <w:tcW w:w="4253" w:type="dxa"/>
          </w:tcPr>
          <w:p w14:paraId="19E65B49" w14:textId="77777777" w:rsidR="007C0E2F" w:rsidRDefault="00A85B21">
            <w:pPr>
              <w:pStyle w:val="TableParagraph"/>
              <w:spacing w:before="0"/>
            </w:pPr>
            <w:r>
              <w:t>progress</w:t>
            </w:r>
            <w:r>
              <w:rPr>
                <w:spacing w:val="-6"/>
              </w:rPr>
              <w:t xml:space="preserve"> </w:t>
            </w:r>
            <w:r>
              <w:t>at</w:t>
            </w:r>
            <w:r>
              <w:rPr>
                <w:spacing w:val="-6"/>
              </w:rPr>
              <w:t xml:space="preserve"> </w:t>
            </w:r>
            <w:r>
              <w:t>a</w:t>
            </w:r>
            <w:r>
              <w:rPr>
                <w:spacing w:val="-6"/>
              </w:rPr>
              <w:t xml:space="preserve"> </w:t>
            </w:r>
            <w:r>
              <w:t>slower</w:t>
            </w:r>
            <w:r>
              <w:rPr>
                <w:spacing w:val="-6"/>
              </w:rPr>
              <w:t xml:space="preserve"> </w:t>
            </w:r>
            <w:r>
              <w:t>rate</w:t>
            </w:r>
            <w:r>
              <w:rPr>
                <w:spacing w:val="-6"/>
              </w:rPr>
              <w:t xml:space="preserve"> </w:t>
            </w:r>
            <w:r>
              <w:t>than</w:t>
            </w:r>
            <w:r>
              <w:rPr>
                <w:spacing w:val="-6"/>
              </w:rPr>
              <w:t xml:space="preserve"> </w:t>
            </w:r>
            <w:r>
              <w:t>their</w:t>
            </w:r>
            <w:r>
              <w:rPr>
                <w:spacing w:val="-6"/>
              </w:rPr>
              <w:t xml:space="preserve"> </w:t>
            </w:r>
            <w:r>
              <w:t>non-disadvantaged peers.</w:t>
            </w:r>
          </w:p>
        </w:tc>
        <w:tc>
          <w:tcPr>
            <w:tcW w:w="2544" w:type="dxa"/>
          </w:tcPr>
          <w:p w14:paraId="3548B505" w14:textId="77777777" w:rsidR="007C0E2F" w:rsidRDefault="007C0E2F">
            <w:pPr>
              <w:pStyle w:val="TableParagraph"/>
              <w:spacing w:before="0"/>
              <w:ind w:left="0"/>
              <w:rPr>
                <w:rFonts w:ascii="Times New Roman"/>
              </w:rPr>
            </w:pPr>
          </w:p>
        </w:tc>
      </w:tr>
      <w:tr w:rsidR="004F37A9" w14:paraId="2038090E" w14:textId="77777777">
        <w:trPr>
          <w:trHeight w:val="2903"/>
        </w:trPr>
        <w:tc>
          <w:tcPr>
            <w:tcW w:w="2688" w:type="dxa"/>
          </w:tcPr>
          <w:p w14:paraId="00BD8524" w14:textId="3BC2F43D" w:rsidR="004F37A9" w:rsidRDefault="004F37A9" w:rsidP="004F37A9">
            <w:pPr>
              <w:pStyle w:val="TableParagraph"/>
              <w:spacing w:before="57"/>
              <w:ind w:right="121"/>
            </w:pPr>
            <w:r>
              <w:t>Parent Workshops</w:t>
            </w:r>
          </w:p>
        </w:tc>
        <w:tc>
          <w:tcPr>
            <w:tcW w:w="4253" w:type="dxa"/>
          </w:tcPr>
          <w:p w14:paraId="01A9680F" w14:textId="4120969C" w:rsidR="004F37A9" w:rsidRDefault="004F37A9" w:rsidP="004F37A9">
            <w:pPr>
              <w:pStyle w:val="TableParagraph"/>
              <w:spacing w:before="0"/>
              <w:ind w:left="110" w:right="108"/>
            </w:pPr>
            <w:r>
              <w:t xml:space="preserve">EEF report that ‘parental engagement is consistently associated with pupils’ 4 success at school’ and that parental involvement </w:t>
            </w:r>
            <w:proofErr w:type="spellStart"/>
            <w:r>
              <w:t>programmes</w:t>
            </w:r>
            <w:proofErr w:type="spellEnd"/>
            <w:r>
              <w:t xml:space="preserve"> are often associated with reported improvements in school ethos or discipline. The EEF Teacher Toolkit also found that ‘Two recent meta-analyses from the USA suggested that increasing parental engagement in primary and secondary schools had on average two to three months’ positive impact.’</w:t>
            </w:r>
          </w:p>
        </w:tc>
        <w:tc>
          <w:tcPr>
            <w:tcW w:w="2544" w:type="dxa"/>
          </w:tcPr>
          <w:p w14:paraId="5B09C0D8" w14:textId="7B73F738" w:rsidR="004F37A9" w:rsidRDefault="004F37A9" w:rsidP="004F37A9">
            <w:pPr>
              <w:pStyle w:val="TableParagraph"/>
              <w:spacing w:before="62"/>
            </w:pPr>
            <w:r>
              <w:t>1, 2, 3</w:t>
            </w:r>
          </w:p>
        </w:tc>
      </w:tr>
      <w:tr w:rsidR="00C57864" w14:paraId="75535AE1" w14:textId="77777777">
        <w:trPr>
          <w:trHeight w:val="2903"/>
        </w:trPr>
        <w:tc>
          <w:tcPr>
            <w:tcW w:w="2688" w:type="dxa"/>
          </w:tcPr>
          <w:p w14:paraId="3FAB751A" w14:textId="6395EC1B" w:rsidR="00C57864" w:rsidRDefault="00C57864" w:rsidP="00C57864">
            <w:pPr>
              <w:pStyle w:val="TableParagraph"/>
              <w:spacing w:before="57"/>
              <w:ind w:right="121"/>
              <w:rPr>
                <w:color w:val="0D0D0D"/>
              </w:rPr>
            </w:pPr>
            <w:r>
              <w:rPr>
                <w:color w:val="0D0D0D"/>
              </w:rPr>
              <w:t>Outdoor learning</w:t>
            </w:r>
          </w:p>
        </w:tc>
        <w:tc>
          <w:tcPr>
            <w:tcW w:w="4253" w:type="dxa"/>
          </w:tcPr>
          <w:p w14:paraId="2FB845FB" w14:textId="098FBEFC" w:rsidR="00C57864" w:rsidRDefault="00C57864" w:rsidP="00C57864">
            <w:pPr>
              <w:pStyle w:val="TableParagraph"/>
              <w:spacing w:before="0"/>
              <w:ind w:left="110" w:right="108"/>
              <w:rPr>
                <w:color w:val="1E1E1E"/>
              </w:rPr>
            </w:pPr>
            <w:r>
              <w:rPr>
                <w:color w:val="0000FF"/>
                <w:u w:val="single" w:color="0000FF"/>
              </w:rPr>
              <w:t xml:space="preserve">A study by </w:t>
            </w:r>
            <w:proofErr w:type="spellStart"/>
            <w:r>
              <w:rPr>
                <w:color w:val="0000FF"/>
                <w:u w:val="single" w:color="0000FF"/>
              </w:rPr>
              <w:t>Dadvand</w:t>
            </w:r>
            <w:proofErr w:type="spellEnd"/>
            <w:r>
              <w:rPr>
                <w:color w:val="0000FF"/>
                <w:u w:val="single" w:color="0000FF"/>
              </w:rPr>
              <w:t>, P et al. (2015) found ‘an improvement in cognitive development associated with surrounding greenness, particularly with greenness at schools.’</w:t>
            </w:r>
          </w:p>
        </w:tc>
        <w:tc>
          <w:tcPr>
            <w:tcW w:w="2544" w:type="dxa"/>
          </w:tcPr>
          <w:p w14:paraId="4B61785D" w14:textId="1D5BC9C7" w:rsidR="00C57864" w:rsidRDefault="00E5068F" w:rsidP="00C57864">
            <w:pPr>
              <w:pStyle w:val="TableParagraph"/>
              <w:spacing w:before="62"/>
              <w:ind w:left="0"/>
              <w:rPr>
                <w:color w:val="0D0D0D"/>
                <w:spacing w:val="-10"/>
              </w:rPr>
            </w:pPr>
            <w:r>
              <w:rPr>
                <w:color w:val="0D0D0D"/>
                <w:spacing w:val="-10"/>
              </w:rPr>
              <w:t>1, 2, 4, 5</w:t>
            </w:r>
          </w:p>
        </w:tc>
      </w:tr>
      <w:tr w:rsidR="0010190A" w14:paraId="163F2431" w14:textId="77777777">
        <w:trPr>
          <w:trHeight w:val="2903"/>
        </w:trPr>
        <w:tc>
          <w:tcPr>
            <w:tcW w:w="2688" w:type="dxa"/>
          </w:tcPr>
          <w:p w14:paraId="2B4A8F7E" w14:textId="1D384FC8" w:rsidR="0010190A" w:rsidRDefault="0010190A" w:rsidP="0010190A">
            <w:pPr>
              <w:pStyle w:val="TableParagraph"/>
              <w:spacing w:before="57"/>
              <w:ind w:right="121"/>
              <w:rPr>
                <w:color w:val="0D0D0D"/>
              </w:rPr>
            </w:pPr>
            <w:r>
              <w:t xml:space="preserve">Emergency </w:t>
            </w:r>
            <w:proofErr w:type="gramStart"/>
            <w:r>
              <w:t>uniform</w:t>
            </w:r>
            <w:proofErr w:type="gramEnd"/>
            <w:r>
              <w:t xml:space="preserve"> available to children</w:t>
            </w:r>
          </w:p>
        </w:tc>
        <w:tc>
          <w:tcPr>
            <w:tcW w:w="4253" w:type="dxa"/>
          </w:tcPr>
          <w:p w14:paraId="666F8FBD" w14:textId="145964FB" w:rsidR="0010190A" w:rsidRDefault="0010190A" w:rsidP="0010190A">
            <w:pPr>
              <w:pStyle w:val="TableParagraph"/>
              <w:spacing w:before="0"/>
              <w:ind w:left="110" w:right="108"/>
              <w:rPr>
                <w:color w:val="0000FF"/>
                <w:u w:val="single" w:color="0000FF"/>
              </w:rPr>
            </w:pPr>
            <w:r>
              <w:t xml:space="preserve">The EEF Teacher Toolkit states, ‘Wearing a uniform is not, on its own, likely to improve learning, but can be successfully incorporated into a broader school improvement process which includes the development of a school ethos and the improvement of </w:t>
            </w:r>
            <w:proofErr w:type="spellStart"/>
            <w:r>
              <w:t>behaviour</w:t>
            </w:r>
            <w:proofErr w:type="spellEnd"/>
            <w:r>
              <w:t xml:space="preserve"> and discipline.’</w:t>
            </w:r>
          </w:p>
        </w:tc>
        <w:tc>
          <w:tcPr>
            <w:tcW w:w="2544" w:type="dxa"/>
          </w:tcPr>
          <w:p w14:paraId="60EA43FD" w14:textId="3EF5224E" w:rsidR="0010190A" w:rsidRPr="00172B94" w:rsidRDefault="003710AC" w:rsidP="0010190A">
            <w:pPr>
              <w:pStyle w:val="TableParagraph"/>
              <w:spacing w:before="62"/>
              <w:ind w:left="0"/>
              <w:rPr>
                <w:color w:val="0D0D0D"/>
                <w:spacing w:val="-10"/>
              </w:rPr>
            </w:pPr>
            <w:r w:rsidRPr="00172B94">
              <w:t>3,5</w:t>
            </w:r>
          </w:p>
        </w:tc>
      </w:tr>
      <w:tr w:rsidR="007C0E2F" w14:paraId="22DBD105" w14:textId="77777777">
        <w:trPr>
          <w:trHeight w:val="1386"/>
        </w:trPr>
        <w:tc>
          <w:tcPr>
            <w:tcW w:w="2688" w:type="dxa"/>
          </w:tcPr>
          <w:p w14:paraId="20C01C81" w14:textId="77777777" w:rsidR="007C0E2F" w:rsidRDefault="00A85B21">
            <w:pPr>
              <w:pStyle w:val="TableParagraph"/>
              <w:spacing w:before="57"/>
              <w:ind w:right="121"/>
            </w:pPr>
            <w:r>
              <w:rPr>
                <w:color w:val="0D0D0D"/>
              </w:rPr>
              <w:t>Continue to embed the principles of good practice set out in the DfE’s</w:t>
            </w:r>
            <w:r>
              <w:rPr>
                <w:color w:val="0D0D0D"/>
                <w:spacing w:val="-16"/>
              </w:rPr>
              <w:t xml:space="preserve"> </w:t>
            </w:r>
            <w:r>
              <w:rPr>
                <w:color w:val="0000FF"/>
                <w:u w:val="single" w:color="0000FF"/>
              </w:rPr>
              <w:t>Improving</w:t>
            </w:r>
            <w:r>
              <w:rPr>
                <w:color w:val="0000FF"/>
                <w:spacing w:val="-15"/>
                <w:u w:val="single" w:color="0000FF"/>
              </w:rPr>
              <w:t xml:space="preserve"> </w:t>
            </w:r>
            <w:r>
              <w:rPr>
                <w:color w:val="0000FF"/>
                <w:u w:val="single" w:color="0000FF"/>
              </w:rPr>
              <w:t>School</w:t>
            </w:r>
            <w:r>
              <w:rPr>
                <w:color w:val="0000FF"/>
              </w:rPr>
              <w:t xml:space="preserve"> </w:t>
            </w:r>
            <w:r>
              <w:rPr>
                <w:color w:val="0000FF"/>
                <w:u w:val="single" w:color="0000FF"/>
              </w:rPr>
              <w:t>Attendance</w:t>
            </w:r>
            <w:r>
              <w:rPr>
                <w:color w:val="0000FF"/>
              </w:rPr>
              <w:t xml:space="preserve"> </w:t>
            </w:r>
            <w:r>
              <w:rPr>
                <w:color w:val="0D0D0D"/>
              </w:rPr>
              <w:t>advice.</w:t>
            </w:r>
          </w:p>
        </w:tc>
        <w:tc>
          <w:tcPr>
            <w:tcW w:w="4253" w:type="dxa"/>
          </w:tcPr>
          <w:p w14:paraId="0512401B" w14:textId="77777777" w:rsidR="007C0E2F" w:rsidRDefault="00A85B21">
            <w:pPr>
              <w:pStyle w:val="TableParagraph"/>
              <w:spacing w:before="57"/>
              <w:ind w:right="256"/>
            </w:pPr>
            <w:r>
              <w:rPr>
                <w:color w:val="0D0D0D"/>
              </w:rPr>
              <w:t>The DfE guidance has been informed by</w:t>
            </w:r>
            <w:r>
              <w:rPr>
                <w:color w:val="0D0D0D"/>
                <w:spacing w:val="-5"/>
              </w:rPr>
              <w:t xml:space="preserve"> </w:t>
            </w:r>
            <w:r>
              <w:rPr>
                <w:color w:val="0D0D0D"/>
              </w:rPr>
              <w:t>engagement</w:t>
            </w:r>
            <w:r>
              <w:rPr>
                <w:color w:val="0D0D0D"/>
                <w:spacing w:val="-5"/>
              </w:rPr>
              <w:t xml:space="preserve"> </w:t>
            </w:r>
            <w:r>
              <w:rPr>
                <w:color w:val="0D0D0D"/>
              </w:rPr>
              <w:t>with</w:t>
            </w:r>
            <w:r>
              <w:rPr>
                <w:color w:val="0D0D0D"/>
                <w:spacing w:val="-5"/>
              </w:rPr>
              <w:t xml:space="preserve"> </w:t>
            </w:r>
            <w:r>
              <w:rPr>
                <w:color w:val="0D0D0D"/>
              </w:rPr>
              <w:t>schools</w:t>
            </w:r>
            <w:r>
              <w:rPr>
                <w:color w:val="0D0D0D"/>
                <w:spacing w:val="-5"/>
              </w:rPr>
              <w:t xml:space="preserve"> </w:t>
            </w:r>
            <w:r>
              <w:rPr>
                <w:color w:val="0D0D0D"/>
              </w:rPr>
              <w:t>that</w:t>
            </w:r>
            <w:r>
              <w:rPr>
                <w:color w:val="0D0D0D"/>
                <w:spacing w:val="-5"/>
              </w:rPr>
              <w:t xml:space="preserve"> </w:t>
            </w:r>
            <w:r>
              <w:rPr>
                <w:color w:val="0D0D0D"/>
              </w:rPr>
              <w:t>have significantly</w:t>
            </w:r>
            <w:r>
              <w:rPr>
                <w:color w:val="0D0D0D"/>
                <w:spacing w:val="-10"/>
              </w:rPr>
              <w:t xml:space="preserve"> </w:t>
            </w:r>
            <w:r>
              <w:rPr>
                <w:color w:val="0D0D0D"/>
              </w:rPr>
              <w:t>reduced</w:t>
            </w:r>
            <w:r>
              <w:rPr>
                <w:color w:val="0D0D0D"/>
                <w:spacing w:val="-10"/>
              </w:rPr>
              <w:t xml:space="preserve"> </w:t>
            </w:r>
            <w:r>
              <w:rPr>
                <w:color w:val="0D0D0D"/>
              </w:rPr>
              <w:t>levels</w:t>
            </w:r>
            <w:r>
              <w:rPr>
                <w:color w:val="0D0D0D"/>
                <w:spacing w:val="-10"/>
              </w:rPr>
              <w:t xml:space="preserve"> </w:t>
            </w:r>
            <w:r>
              <w:rPr>
                <w:color w:val="0D0D0D"/>
              </w:rPr>
              <w:t>of</w:t>
            </w:r>
            <w:r>
              <w:rPr>
                <w:color w:val="0D0D0D"/>
                <w:spacing w:val="-10"/>
              </w:rPr>
              <w:t xml:space="preserve"> </w:t>
            </w:r>
            <w:r>
              <w:rPr>
                <w:color w:val="0D0D0D"/>
              </w:rPr>
              <w:t>absence and persistent absence.</w:t>
            </w:r>
          </w:p>
        </w:tc>
        <w:tc>
          <w:tcPr>
            <w:tcW w:w="2544" w:type="dxa"/>
          </w:tcPr>
          <w:p w14:paraId="28320AFA" w14:textId="77777777" w:rsidR="007C0E2F" w:rsidRDefault="00A85B21">
            <w:pPr>
              <w:pStyle w:val="TableParagraph"/>
              <w:spacing w:before="62"/>
            </w:pPr>
            <w:r>
              <w:rPr>
                <w:color w:val="0D0D0D"/>
              </w:rPr>
              <w:t>1,</w:t>
            </w:r>
            <w:r>
              <w:rPr>
                <w:color w:val="0D0D0D"/>
                <w:spacing w:val="-2"/>
              </w:rPr>
              <w:t xml:space="preserve"> </w:t>
            </w:r>
            <w:r>
              <w:rPr>
                <w:color w:val="0D0D0D"/>
              </w:rPr>
              <w:t>2,</w:t>
            </w:r>
            <w:r>
              <w:rPr>
                <w:color w:val="0D0D0D"/>
                <w:spacing w:val="-2"/>
              </w:rPr>
              <w:t xml:space="preserve"> </w:t>
            </w:r>
            <w:r>
              <w:rPr>
                <w:color w:val="0D0D0D"/>
                <w:spacing w:val="-10"/>
              </w:rPr>
              <w:t>4</w:t>
            </w:r>
          </w:p>
        </w:tc>
      </w:tr>
      <w:tr w:rsidR="00F6229E" w14:paraId="59C47F7A" w14:textId="77777777">
        <w:trPr>
          <w:trHeight w:val="1386"/>
        </w:trPr>
        <w:tc>
          <w:tcPr>
            <w:tcW w:w="2688" w:type="dxa"/>
          </w:tcPr>
          <w:p w14:paraId="5A876E0C" w14:textId="7A3E3CCA" w:rsidR="00F6229E" w:rsidRDefault="00F6229E" w:rsidP="00F6229E">
            <w:pPr>
              <w:pStyle w:val="TableParagraph"/>
              <w:spacing w:before="57"/>
              <w:ind w:right="121"/>
              <w:rPr>
                <w:color w:val="0D0D0D"/>
              </w:rPr>
            </w:pPr>
            <w:r>
              <w:t>Before (including emergency breakfast) and after school provision is offered when required.</w:t>
            </w:r>
          </w:p>
        </w:tc>
        <w:tc>
          <w:tcPr>
            <w:tcW w:w="4253" w:type="dxa"/>
          </w:tcPr>
          <w:p w14:paraId="18959C80" w14:textId="40AF1BB3" w:rsidR="00F6229E" w:rsidRDefault="00F6229E" w:rsidP="00F6229E">
            <w:pPr>
              <w:pStyle w:val="TableParagraph"/>
              <w:spacing w:before="57"/>
              <w:ind w:right="256"/>
              <w:rPr>
                <w:color w:val="0D0D0D"/>
              </w:rPr>
            </w:pPr>
            <w:r>
              <w:t xml:space="preserve">The EEF tested the impact of ‘Magic Breakfast </w:t>
            </w:r>
            <w:proofErr w:type="gramStart"/>
            <w:r>
              <w:t>clubs’</w:t>
            </w:r>
            <w:proofErr w:type="gramEnd"/>
            <w:r>
              <w:t xml:space="preserve"> on pupil attainment in relatively disadvantaged primary schools. A positive impact was found. ‘Interestingly, it appears that it was not whether more pupils ate breakfast at all that made the difference, but whether more were going to the school breakfast club. It may be that school breakfasts are more nutritious, or that attending the club effectively prepares pupils for learning. Breakfast club schools also saw an improvement in pupil </w:t>
            </w:r>
            <w:proofErr w:type="spellStart"/>
            <w:r>
              <w:t>behaviour</w:t>
            </w:r>
            <w:proofErr w:type="spellEnd"/>
            <w:r>
              <w:t xml:space="preserve">. This suggests that breakfast clubs provide an opportunity </w:t>
            </w:r>
            <w:r>
              <w:lastRenderedPageBreak/>
              <w:t xml:space="preserve">to improve outcomes for all children, not just those who attend breakfast </w:t>
            </w:r>
            <w:proofErr w:type="gramStart"/>
            <w:r>
              <w:t>club</w:t>
            </w:r>
            <w:proofErr w:type="gramEnd"/>
            <w:r>
              <w:t>, through better classroom environments.’</w:t>
            </w:r>
          </w:p>
        </w:tc>
        <w:tc>
          <w:tcPr>
            <w:tcW w:w="2544" w:type="dxa"/>
          </w:tcPr>
          <w:p w14:paraId="3EA1A1AF" w14:textId="18C687DC" w:rsidR="00F6229E" w:rsidRDefault="00F6229E" w:rsidP="00F6229E">
            <w:pPr>
              <w:pStyle w:val="TableParagraph"/>
              <w:spacing w:before="62"/>
              <w:rPr>
                <w:color w:val="0D0D0D"/>
              </w:rPr>
            </w:pPr>
            <w:r>
              <w:rPr>
                <w:color w:val="0D0D0D"/>
              </w:rPr>
              <w:lastRenderedPageBreak/>
              <w:t>1, 2, 4, 5</w:t>
            </w:r>
          </w:p>
        </w:tc>
      </w:tr>
      <w:tr w:rsidR="00C6053E" w14:paraId="0C9BCEE9" w14:textId="77777777">
        <w:trPr>
          <w:trHeight w:val="1386"/>
        </w:trPr>
        <w:tc>
          <w:tcPr>
            <w:tcW w:w="2688" w:type="dxa"/>
          </w:tcPr>
          <w:p w14:paraId="2A179756" w14:textId="7B1A40C1" w:rsidR="00C6053E" w:rsidRDefault="00C6053E" w:rsidP="00C6053E">
            <w:pPr>
              <w:pStyle w:val="TableParagraph"/>
              <w:spacing w:before="57"/>
              <w:ind w:right="121"/>
            </w:pPr>
            <w:r>
              <w:rPr>
                <w:color w:val="0D0D0D"/>
              </w:rPr>
              <w:t xml:space="preserve">Master of Number sessions </w:t>
            </w:r>
          </w:p>
        </w:tc>
        <w:tc>
          <w:tcPr>
            <w:tcW w:w="4253" w:type="dxa"/>
          </w:tcPr>
          <w:p w14:paraId="661576D0" w14:textId="39332AE5" w:rsidR="00C6053E" w:rsidRDefault="00C6053E" w:rsidP="00C6053E">
            <w:pPr>
              <w:pStyle w:val="TableParagraph"/>
              <w:spacing w:before="57"/>
              <w:ind w:right="256"/>
            </w:pPr>
            <w:r>
              <w:rPr>
                <w:color w:val="0D0D0D"/>
              </w:rPr>
              <w:t xml:space="preserve">This national </w:t>
            </w:r>
            <w:proofErr w:type="spellStart"/>
            <w:r>
              <w:rPr>
                <w:color w:val="0D0D0D"/>
              </w:rPr>
              <w:t>programme</w:t>
            </w:r>
            <w:proofErr w:type="spellEnd"/>
            <w:r>
              <w:rPr>
                <w:color w:val="0D0D0D"/>
              </w:rPr>
              <w:t xml:space="preserve"> aims to secure firm foundations in the development of good number sense for all children from Reception through to Year 1 and Year 2. The aim over time is that children will leave KS1 with fluency in calculation and </w:t>
            </w:r>
            <w:proofErr w:type="gramStart"/>
            <w:r>
              <w:rPr>
                <w:color w:val="0D0D0D"/>
              </w:rPr>
              <w:t>a confidence</w:t>
            </w:r>
            <w:proofErr w:type="gramEnd"/>
            <w:r>
              <w:rPr>
                <w:color w:val="0D0D0D"/>
              </w:rPr>
              <w:t xml:space="preserve"> and flexibility with number. Attention will be given to key knowledge and understanding needed in Reception classes, and progression through KS1 to support success in the future.</w:t>
            </w:r>
          </w:p>
        </w:tc>
        <w:tc>
          <w:tcPr>
            <w:tcW w:w="2544" w:type="dxa"/>
          </w:tcPr>
          <w:p w14:paraId="607BE8B8" w14:textId="32FF1D00" w:rsidR="00C6053E" w:rsidRDefault="00C6053E" w:rsidP="00C6053E">
            <w:pPr>
              <w:pStyle w:val="TableParagraph"/>
              <w:spacing w:before="62"/>
              <w:rPr>
                <w:color w:val="0D0D0D"/>
              </w:rPr>
            </w:pPr>
            <w:r>
              <w:rPr>
                <w:color w:val="0D0D0D"/>
              </w:rPr>
              <w:t xml:space="preserve">1, </w:t>
            </w:r>
            <w:r w:rsidR="009C214E">
              <w:rPr>
                <w:color w:val="0D0D0D"/>
              </w:rPr>
              <w:t>2, 3</w:t>
            </w:r>
          </w:p>
        </w:tc>
      </w:tr>
      <w:tr w:rsidR="00C6053E" w14:paraId="6D666BD8" w14:textId="77777777">
        <w:trPr>
          <w:trHeight w:val="1386"/>
        </w:trPr>
        <w:tc>
          <w:tcPr>
            <w:tcW w:w="2688" w:type="dxa"/>
          </w:tcPr>
          <w:p w14:paraId="766BADB7" w14:textId="7EA9F5A1" w:rsidR="00C6053E" w:rsidRDefault="00C6053E" w:rsidP="00C6053E">
            <w:pPr>
              <w:pStyle w:val="TableParagraph"/>
              <w:spacing w:before="57"/>
              <w:ind w:right="121"/>
            </w:pPr>
            <w:r>
              <w:rPr>
                <w:color w:val="0D0D0D"/>
              </w:rPr>
              <w:t xml:space="preserve">Free school meals </w:t>
            </w:r>
          </w:p>
        </w:tc>
        <w:tc>
          <w:tcPr>
            <w:tcW w:w="4253" w:type="dxa"/>
          </w:tcPr>
          <w:p w14:paraId="1BF43846" w14:textId="5941207E" w:rsidR="00C6053E" w:rsidRDefault="00C6053E" w:rsidP="00C6053E">
            <w:pPr>
              <w:pStyle w:val="TableParagraph"/>
              <w:spacing w:before="57"/>
              <w:ind w:right="256"/>
            </w:pPr>
            <w:r>
              <w:rPr>
                <w:color w:val="0D0D0D"/>
              </w:rPr>
              <w:t>Statutory.</w:t>
            </w:r>
          </w:p>
        </w:tc>
        <w:tc>
          <w:tcPr>
            <w:tcW w:w="2544" w:type="dxa"/>
          </w:tcPr>
          <w:p w14:paraId="031F9366" w14:textId="48C16162" w:rsidR="00C6053E" w:rsidRDefault="007D463A" w:rsidP="00C6053E">
            <w:pPr>
              <w:pStyle w:val="TableParagraph"/>
              <w:spacing w:before="62"/>
              <w:rPr>
                <w:color w:val="0D0D0D"/>
              </w:rPr>
            </w:pPr>
            <w:r>
              <w:rPr>
                <w:color w:val="0D0D0D"/>
              </w:rPr>
              <w:t>3</w:t>
            </w:r>
          </w:p>
        </w:tc>
      </w:tr>
    </w:tbl>
    <w:p w14:paraId="65EE6922" w14:textId="77777777" w:rsidR="007C0E2F" w:rsidRDefault="007C0E2F">
      <w:pPr>
        <w:pStyle w:val="BodyText"/>
        <w:spacing w:before="238"/>
        <w:rPr>
          <w:rFonts w:ascii="Times New Roman"/>
          <w:sz w:val="28"/>
        </w:rPr>
      </w:pPr>
    </w:p>
    <w:p w14:paraId="7E7F55DB" w14:textId="32B74191" w:rsidR="007C0E2F" w:rsidRDefault="00EE4C97">
      <w:pPr>
        <w:rPr>
          <w:rFonts w:ascii="Times New Roman" w:hAnsi="Times New Roman"/>
          <w:sz w:val="28"/>
        </w:rPr>
        <w:sectPr w:rsidR="007C0E2F">
          <w:pgSz w:w="11900" w:h="16840"/>
          <w:pgMar w:top="1120" w:right="708" w:bottom="960" w:left="1133" w:header="0" w:footer="762" w:gutter="0"/>
          <w:cols w:space="720"/>
        </w:sectPr>
      </w:pPr>
      <w:r>
        <w:rPr>
          <w:rFonts w:ascii="Times New Roman" w:hAnsi="Times New Roman"/>
          <w:b/>
          <w:color w:val="104F75"/>
          <w:sz w:val="28"/>
        </w:rPr>
        <w:t xml:space="preserve">Total </w:t>
      </w:r>
      <w:r w:rsidR="00476F91">
        <w:rPr>
          <w:rFonts w:ascii="Times New Roman" w:hAnsi="Times New Roman"/>
          <w:b/>
          <w:color w:val="104F75"/>
          <w:sz w:val="28"/>
        </w:rPr>
        <w:t>budgeted</w:t>
      </w:r>
      <w:r>
        <w:rPr>
          <w:rFonts w:ascii="Times New Roman" w:hAnsi="Times New Roman"/>
          <w:b/>
          <w:color w:val="104F75"/>
          <w:sz w:val="28"/>
        </w:rPr>
        <w:t xml:space="preserve"> cost</w:t>
      </w:r>
      <w:r w:rsidR="00397828">
        <w:rPr>
          <w:rFonts w:ascii="Times New Roman" w:hAnsi="Times New Roman"/>
          <w:b/>
          <w:color w:val="104F75"/>
          <w:sz w:val="28"/>
        </w:rPr>
        <w:t>:</w:t>
      </w:r>
      <w:r w:rsidR="001673CC">
        <w:rPr>
          <w:rFonts w:ascii="Times New Roman" w:hAnsi="Times New Roman"/>
          <w:b/>
          <w:color w:val="104F75"/>
          <w:sz w:val="28"/>
        </w:rPr>
        <w:t xml:space="preserve"> £17,500</w:t>
      </w:r>
    </w:p>
    <w:p w14:paraId="760DACFD" w14:textId="77777777" w:rsidR="007C0E2F" w:rsidRDefault="00A85B21">
      <w:pPr>
        <w:pStyle w:val="Heading1"/>
        <w:ind w:right="677"/>
      </w:pPr>
      <w:r>
        <w:rPr>
          <w:color w:val="104F75"/>
        </w:rPr>
        <w:lastRenderedPageBreak/>
        <w:t>Part</w:t>
      </w:r>
      <w:r>
        <w:rPr>
          <w:color w:val="104F75"/>
          <w:spacing w:val="-6"/>
        </w:rPr>
        <w:t xml:space="preserve"> </w:t>
      </w:r>
      <w:r>
        <w:rPr>
          <w:color w:val="104F75"/>
        </w:rPr>
        <w:t>B:</w:t>
      </w:r>
      <w:r>
        <w:rPr>
          <w:color w:val="104F75"/>
          <w:spacing w:val="-6"/>
        </w:rPr>
        <w:t xml:space="preserve"> </w:t>
      </w:r>
      <w:r>
        <w:rPr>
          <w:color w:val="104F75"/>
        </w:rPr>
        <w:t>Review</w:t>
      </w:r>
      <w:r>
        <w:rPr>
          <w:color w:val="104F75"/>
          <w:spacing w:val="-6"/>
        </w:rPr>
        <w:t xml:space="preserve"> </w:t>
      </w:r>
      <w:r>
        <w:rPr>
          <w:color w:val="104F75"/>
        </w:rPr>
        <w:t>of</w:t>
      </w:r>
      <w:r>
        <w:rPr>
          <w:color w:val="104F75"/>
          <w:spacing w:val="-6"/>
        </w:rPr>
        <w:t xml:space="preserve"> </w:t>
      </w:r>
      <w:r>
        <w:rPr>
          <w:color w:val="104F75"/>
        </w:rPr>
        <w:t>outcomes</w:t>
      </w:r>
      <w:r>
        <w:rPr>
          <w:color w:val="104F75"/>
          <w:spacing w:val="-5"/>
        </w:rPr>
        <w:t xml:space="preserve"> </w:t>
      </w:r>
      <w:r>
        <w:rPr>
          <w:color w:val="104F75"/>
        </w:rPr>
        <w:t>in</w:t>
      </w:r>
      <w:r>
        <w:rPr>
          <w:color w:val="104F75"/>
          <w:spacing w:val="-6"/>
        </w:rPr>
        <w:t xml:space="preserve"> </w:t>
      </w:r>
      <w:r>
        <w:rPr>
          <w:color w:val="104F75"/>
        </w:rPr>
        <w:t>the</w:t>
      </w:r>
      <w:r>
        <w:rPr>
          <w:color w:val="104F75"/>
          <w:spacing w:val="-5"/>
        </w:rPr>
        <w:t xml:space="preserve"> </w:t>
      </w:r>
      <w:r>
        <w:rPr>
          <w:color w:val="104F75"/>
        </w:rPr>
        <w:t>previous</w:t>
      </w:r>
      <w:r>
        <w:rPr>
          <w:color w:val="104F75"/>
          <w:spacing w:val="-5"/>
        </w:rPr>
        <w:t xml:space="preserve"> </w:t>
      </w:r>
      <w:r>
        <w:rPr>
          <w:color w:val="104F75"/>
        </w:rPr>
        <w:t xml:space="preserve">academic </w:t>
      </w:r>
      <w:r>
        <w:rPr>
          <w:color w:val="104F75"/>
          <w:spacing w:val="-4"/>
        </w:rPr>
        <w:t>year</w:t>
      </w:r>
    </w:p>
    <w:p w14:paraId="05B25EA0" w14:textId="77777777" w:rsidR="007C0E2F" w:rsidRDefault="007C0E2F">
      <w:pPr>
        <w:pStyle w:val="BodyText"/>
        <w:spacing w:before="72"/>
        <w:rPr>
          <w:b/>
          <w:sz w:val="36"/>
        </w:rPr>
      </w:pPr>
    </w:p>
    <w:p w14:paraId="26E4C537" w14:textId="77777777" w:rsidR="007C0E2F" w:rsidRDefault="00A85B21">
      <w:pPr>
        <w:pStyle w:val="Heading2"/>
      </w:pPr>
      <w:r>
        <w:rPr>
          <w:color w:val="104F75"/>
        </w:rPr>
        <w:t>Pupil</w:t>
      </w:r>
      <w:r>
        <w:rPr>
          <w:color w:val="104F75"/>
          <w:spacing w:val="-9"/>
        </w:rPr>
        <w:t xml:space="preserve"> </w:t>
      </w:r>
      <w:r>
        <w:rPr>
          <w:color w:val="104F75"/>
        </w:rPr>
        <w:t>premium</w:t>
      </w:r>
      <w:r>
        <w:rPr>
          <w:color w:val="104F75"/>
          <w:spacing w:val="-8"/>
        </w:rPr>
        <w:t xml:space="preserve"> </w:t>
      </w:r>
      <w:r>
        <w:rPr>
          <w:color w:val="104F75"/>
        </w:rPr>
        <w:t>strategy</w:t>
      </w:r>
      <w:r>
        <w:rPr>
          <w:color w:val="104F75"/>
          <w:spacing w:val="-8"/>
        </w:rPr>
        <w:t xml:space="preserve"> </w:t>
      </w:r>
      <w:r>
        <w:rPr>
          <w:color w:val="104F75"/>
          <w:spacing w:val="-2"/>
        </w:rPr>
        <w:t>outcomes</w:t>
      </w:r>
    </w:p>
    <w:p w14:paraId="3DFEB02F" w14:textId="77777777" w:rsidR="007C0E2F" w:rsidRDefault="007C0E2F">
      <w:pPr>
        <w:pStyle w:val="BodyText"/>
      </w:pPr>
    </w:p>
    <w:p w14:paraId="6A29E6AD" w14:textId="77777777" w:rsidR="00C33F60" w:rsidRDefault="00C33F60">
      <w:pPr>
        <w:pStyle w:val="BodyText"/>
      </w:pPr>
    </w:p>
    <w:p w14:paraId="504B3B86" w14:textId="227CC9A6" w:rsidR="009C7C1E" w:rsidRDefault="00F765E9" w:rsidP="00C33F60">
      <w:pPr>
        <w:pStyle w:val="BodyText"/>
        <w:numPr>
          <w:ilvl w:val="0"/>
          <w:numId w:val="4"/>
        </w:numPr>
        <w:rPr>
          <w:lang w:val="en-GB"/>
        </w:rPr>
      </w:pPr>
      <w:r>
        <w:rPr>
          <w:lang w:val="en-GB"/>
        </w:rPr>
        <w:t>Continued to progress in meeting</w:t>
      </w:r>
      <w:r w:rsidR="009C7C1E">
        <w:rPr>
          <w:lang w:val="en-GB"/>
        </w:rPr>
        <w:t xml:space="preserve"> </w:t>
      </w:r>
      <w:r>
        <w:rPr>
          <w:lang w:val="en-GB"/>
        </w:rPr>
        <w:t>pupil premium objectives</w:t>
      </w:r>
      <w:r w:rsidR="009C7C1E">
        <w:rPr>
          <w:lang w:val="en-GB"/>
        </w:rPr>
        <w:t>.</w:t>
      </w:r>
    </w:p>
    <w:p w14:paraId="391E6A04" w14:textId="190FC49D" w:rsidR="009C7C1E" w:rsidRDefault="009C7C1E" w:rsidP="00C33F60">
      <w:pPr>
        <w:pStyle w:val="BodyText"/>
        <w:numPr>
          <w:ilvl w:val="0"/>
          <w:numId w:val="4"/>
        </w:numPr>
        <w:rPr>
          <w:lang w:val="en-GB"/>
        </w:rPr>
      </w:pPr>
      <w:r>
        <w:rPr>
          <w:lang w:val="en-GB"/>
        </w:rPr>
        <w:t>Children eligible for pupil premium have full access to the same provision as their peers.</w:t>
      </w:r>
    </w:p>
    <w:p w14:paraId="653106CD" w14:textId="76DCCD9C" w:rsidR="009C7C1E" w:rsidRDefault="009C4314" w:rsidP="00C33F60">
      <w:pPr>
        <w:pStyle w:val="BodyText"/>
        <w:numPr>
          <w:ilvl w:val="0"/>
          <w:numId w:val="4"/>
        </w:numPr>
        <w:rPr>
          <w:lang w:val="en-GB"/>
        </w:rPr>
      </w:pPr>
      <w:r>
        <w:rPr>
          <w:lang w:val="en-GB"/>
        </w:rPr>
        <w:t>All pupils, regardless of financial background, participate in trips and enrichment experiences which broaden their cultural capital.</w:t>
      </w:r>
    </w:p>
    <w:p w14:paraId="444AF5AC" w14:textId="4A5C418B" w:rsidR="00C33F60" w:rsidRPr="00C33F60" w:rsidRDefault="00C33F60" w:rsidP="00C33F60">
      <w:pPr>
        <w:pStyle w:val="BodyText"/>
        <w:numPr>
          <w:ilvl w:val="0"/>
          <w:numId w:val="4"/>
        </w:numPr>
        <w:rPr>
          <w:lang w:val="en-GB"/>
        </w:rPr>
      </w:pPr>
      <w:r w:rsidRPr="00C33F60">
        <w:rPr>
          <w:lang w:val="en-GB"/>
        </w:rPr>
        <w:t xml:space="preserve">Staff trained in Lego Therapy delivered targeted groups to support communication, teamwork and social skills. </w:t>
      </w:r>
    </w:p>
    <w:p w14:paraId="0ABF97A9" w14:textId="77777777" w:rsidR="00C33F60" w:rsidRPr="00C33F60" w:rsidRDefault="00C33F60" w:rsidP="00C33F60">
      <w:pPr>
        <w:pStyle w:val="BodyText"/>
        <w:numPr>
          <w:ilvl w:val="0"/>
          <w:numId w:val="4"/>
        </w:numPr>
        <w:rPr>
          <w:lang w:val="en-GB"/>
        </w:rPr>
      </w:pPr>
      <w:r w:rsidRPr="00C33F60">
        <w:rPr>
          <w:lang w:val="en-GB"/>
        </w:rPr>
        <w:t xml:space="preserve">Pupils developed greater confidence, improved relationships with peers and increased engagement in learning. </w:t>
      </w:r>
    </w:p>
    <w:p w14:paraId="2AD62226" w14:textId="7CFB567E" w:rsidR="00C33F60" w:rsidRPr="00C33F60" w:rsidRDefault="00C33F60" w:rsidP="00C33F60">
      <w:pPr>
        <w:pStyle w:val="BodyText"/>
        <w:numPr>
          <w:ilvl w:val="0"/>
          <w:numId w:val="4"/>
        </w:numPr>
        <w:rPr>
          <w:lang w:val="en-GB"/>
        </w:rPr>
      </w:pPr>
      <w:r w:rsidRPr="00C33F60">
        <w:rPr>
          <w:lang w:val="en-GB"/>
        </w:rPr>
        <w:t xml:space="preserve">A daily </w:t>
      </w:r>
      <w:r w:rsidR="00B06D9A">
        <w:rPr>
          <w:lang w:val="en-GB"/>
        </w:rPr>
        <w:t>sensory circuits</w:t>
      </w:r>
      <w:r w:rsidRPr="00C33F60">
        <w:rPr>
          <w:lang w:val="en-GB"/>
        </w:rPr>
        <w:t xml:space="preserve"> group was established to support emotional regulation, wellbeing and successful transitions into class. </w:t>
      </w:r>
    </w:p>
    <w:p w14:paraId="73E8D010" w14:textId="3A5ED2E0" w:rsidR="00C33F60" w:rsidRPr="00C33F60" w:rsidRDefault="00C33F60" w:rsidP="00C33F60">
      <w:pPr>
        <w:pStyle w:val="BodyText"/>
        <w:numPr>
          <w:ilvl w:val="0"/>
          <w:numId w:val="4"/>
        </w:numPr>
        <w:rPr>
          <w:lang w:val="en-GB"/>
        </w:rPr>
      </w:pPr>
      <w:r w:rsidRPr="00C33F60">
        <w:rPr>
          <w:lang w:val="en-GB"/>
        </w:rPr>
        <w:t xml:space="preserve">Pupils accessing </w:t>
      </w:r>
      <w:r w:rsidR="00F26158">
        <w:rPr>
          <w:lang w:val="en-GB"/>
        </w:rPr>
        <w:t>sensory</w:t>
      </w:r>
      <w:r w:rsidRPr="00C33F60">
        <w:rPr>
          <w:lang w:val="en-GB"/>
        </w:rPr>
        <w:t xml:space="preserve"> provision showed improved readiness to learn </w:t>
      </w:r>
      <w:proofErr w:type="gramStart"/>
      <w:r w:rsidRPr="00C33F60">
        <w:rPr>
          <w:lang w:val="en-GB"/>
        </w:rPr>
        <w:t>and</w:t>
      </w:r>
      <w:proofErr w:type="gramEnd"/>
      <w:r w:rsidRPr="00C33F60">
        <w:rPr>
          <w:lang w:val="en-GB"/>
        </w:rPr>
        <w:t xml:space="preserve"> increased participation in lessons. </w:t>
      </w:r>
    </w:p>
    <w:p w14:paraId="4582E1DC" w14:textId="314D9DBD" w:rsidR="00C33F60" w:rsidRPr="00C33F60" w:rsidRDefault="00F26158" w:rsidP="00C33F60">
      <w:pPr>
        <w:pStyle w:val="BodyText"/>
        <w:numPr>
          <w:ilvl w:val="0"/>
          <w:numId w:val="4"/>
        </w:numPr>
        <w:rPr>
          <w:lang w:val="en-GB"/>
        </w:rPr>
      </w:pPr>
      <w:r>
        <w:rPr>
          <w:lang w:val="en-GB"/>
        </w:rPr>
        <w:t>New</w:t>
      </w:r>
      <w:r w:rsidR="00C33F60" w:rsidRPr="00C33F60">
        <w:rPr>
          <w:lang w:val="en-GB"/>
        </w:rPr>
        <w:t xml:space="preserve"> equipment was purchased to enhance the school's sensory circuits provision. </w:t>
      </w:r>
    </w:p>
    <w:p w14:paraId="5A4D252B" w14:textId="77777777" w:rsidR="00C33F60" w:rsidRPr="00C33F60" w:rsidRDefault="00C33F60" w:rsidP="00C33F60">
      <w:pPr>
        <w:pStyle w:val="BodyText"/>
        <w:numPr>
          <w:ilvl w:val="0"/>
          <w:numId w:val="4"/>
        </w:numPr>
        <w:rPr>
          <w:lang w:val="en-GB"/>
        </w:rPr>
      </w:pPr>
      <w:r w:rsidRPr="00C33F60">
        <w:rPr>
          <w:lang w:val="en-GB"/>
        </w:rPr>
        <w:t xml:space="preserve">Sensory circuits supported pupils' self-regulation, concentration and readiness for learning. </w:t>
      </w:r>
    </w:p>
    <w:p w14:paraId="5C97B6EA" w14:textId="77777777" w:rsidR="00C33F60" w:rsidRPr="00C33F60" w:rsidRDefault="00C33F60" w:rsidP="00C33F60">
      <w:pPr>
        <w:pStyle w:val="BodyText"/>
        <w:numPr>
          <w:ilvl w:val="0"/>
          <w:numId w:val="4"/>
        </w:numPr>
        <w:rPr>
          <w:lang w:val="en-GB"/>
        </w:rPr>
      </w:pPr>
      <w:r w:rsidRPr="00C33F60">
        <w:rPr>
          <w:lang w:val="en-GB"/>
        </w:rPr>
        <w:t xml:space="preserve">A CAP Shed was developed and resourced with open-ended play materials for lunchtimes. </w:t>
      </w:r>
    </w:p>
    <w:p w14:paraId="4351161C" w14:textId="77777777" w:rsidR="00C33F60" w:rsidRPr="00C33F60" w:rsidRDefault="00C33F60" w:rsidP="00C33F60">
      <w:pPr>
        <w:pStyle w:val="BodyText"/>
        <w:numPr>
          <w:ilvl w:val="0"/>
          <w:numId w:val="4"/>
        </w:numPr>
        <w:rPr>
          <w:lang w:val="en-GB"/>
        </w:rPr>
      </w:pPr>
      <w:r w:rsidRPr="00C33F60">
        <w:rPr>
          <w:lang w:val="en-GB"/>
        </w:rPr>
        <w:t xml:space="preserve">The CAP Shed encouraged creativity, cooperation, problem-solving and positive social interactions. </w:t>
      </w:r>
    </w:p>
    <w:p w14:paraId="2DD33D5E" w14:textId="77777777" w:rsidR="00C33F60" w:rsidRDefault="00C33F60">
      <w:pPr>
        <w:pStyle w:val="BodyText"/>
        <w:sectPr w:rsidR="00C33F60">
          <w:pgSz w:w="11900" w:h="16840"/>
          <w:pgMar w:top="1080" w:right="708" w:bottom="960" w:left="1133" w:header="0" w:footer="762" w:gutter="0"/>
          <w:cols w:space="720"/>
        </w:sectPr>
      </w:pPr>
    </w:p>
    <w:p w14:paraId="3A92E7D7" w14:textId="77777777" w:rsidR="007C0E2F" w:rsidRDefault="007C0E2F">
      <w:pPr>
        <w:pStyle w:val="BodyText"/>
        <w:spacing w:line="242" w:lineRule="auto"/>
        <w:jc w:val="both"/>
        <w:sectPr w:rsidR="007C0E2F">
          <w:pgSz w:w="11900" w:h="16840"/>
          <w:pgMar w:top="1080" w:right="708" w:bottom="960" w:left="1133" w:header="0" w:footer="762" w:gutter="0"/>
          <w:cols w:space="720"/>
        </w:sectPr>
      </w:pPr>
    </w:p>
    <w:p w14:paraId="30D4F8F9" w14:textId="77777777" w:rsidR="007C0E2F" w:rsidRDefault="00A85B21">
      <w:pPr>
        <w:pStyle w:val="Heading1"/>
      </w:pPr>
      <w:r>
        <w:rPr>
          <w:color w:val="104F75"/>
        </w:rPr>
        <w:lastRenderedPageBreak/>
        <w:t>Further</w:t>
      </w:r>
      <w:r>
        <w:rPr>
          <w:color w:val="104F75"/>
          <w:spacing w:val="-3"/>
        </w:rPr>
        <w:t xml:space="preserve"> </w:t>
      </w:r>
      <w:r>
        <w:rPr>
          <w:color w:val="104F75"/>
          <w:spacing w:val="-2"/>
        </w:rPr>
        <w:t>information</w:t>
      </w:r>
    </w:p>
    <w:p w14:paraId="75604870" w14:textId="77777777" w:rsidR="007C0E2F" w:rsidRDefault="00A85B21">
      <w:pPr>
        <w:spacing w:before="375"/>
        <w:ind w:left="130"/>
        <w:rPr>
          <w:b/>
          <w:sz w:val="24"/>
        </w:rPr>
      </w:pPr>
      <w:r>
        <w:rPr>
          <w:b/>
          <w:noProof/>
          <w:sz w:val="24"/>
        </w:rPr>
        <mc:AlternateContent>
          <mc:Choice Requires="wps">
            <w:drawing>
              <wp:anchor distT="0" distB="0" distL="0" distR="0" simplePos="0" relativeHeight="251658244" behindDoc="1" locked="0" layoutInCell="1" allowOverlap="1" wp14:anchorId="48EA69D3" wp14:editId="63EAA894">
                <wp:simplePos x="0" y="0"/>
                <wp:positionH relativeFrom="page">
                  <wp:posOffset>728980</wp:posOffset>
                </wp:positionH>
                <wp:positionV relativeFrom="paragraph">
                  <wp:posOffset>152929</wp:posOffset>
                </wp:positionV>
                <wp:extent cx="6029325" cy="75533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9325" cy="7553325"/>
                        </a:xfrm>
                        <a:custGeom>
                          <a:avLst/>
                          <a:gdLst/>
                          <a:ahLst/>
                          <a:cxnLst/>
                          <a:rect l="l" t="t" r="r" b="b"/>
                          <a:pathLst>
                            <a:path w="6029325" h="7553325">
                              <a:moveTo>
                                <a:pt x="6028944" y="0"/>
                              </a:moveTo>
                              <a:lnTo>
                                <a:pt x="6022848" y="0"/>
                              </a:lnTo>
                              <a:lnTo>
                                <a:pt x="6022848" y="6096"/>
                              </a:lnTo>
                              <a:lnTo>
                                <a:pt x="6022848" y="7546848"/>
                              </a:lnTo>
                              <a:lnTo>
                                <a:pt x="6096" y="7546848"/>
                              </a:lnTo>
                              <a:lnTo>
                                <a:pt x="6096" y="6096"/>
                              </a:lnTo>
                              <a:lnTo>
                                <a:pt x="6022848" y="6096"/>
                              </a:lnTo>
                              <a:lnTo>
                                <a:pt x="6022848" y="0"/>
                              </a:lnTo>
                              <a:lnTo>
                                <a:pt x="6096" y="0"/>
                              </a:lnTo>
                              <a:lnTo>
                                <a:pt x="0" y="0"/>
                              </a:lnTo>
                              <a:lnTo>
                                <a:pt x="0" y="6096"/>
                              </a:lnTo>
                              <a:lnTo>
                                <a:pt x="0" y="7546848"/>
                              </a:lnTo>
                              <a:lnTo>
                                <a:pt x="0" y="7552944"/>
                              </a:lnTo>
                              <a:lnTo>
                                <a:pt x="6096" y="7552944"/>
                              </a:lnTo>
                              <a:lnTo>
                                <a:pt x="6022848" y="7552944"/>
                              </a:lnTo>
                              <a:lnTo>
                                <a:pt x="6028944" y="7552944"/>
                              </a:lnTo>
                              <a:lnTo>
                                <a:pt x="6028944" y="7546848"/>
                              </a:lnTo>
                              <a:lnTo>
                                <a:pt x="6028944" y="6096"/>
                              </a:lnTo>
                              <a:lnTo>
                                <a:pt x="6028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D061A7" id="Graphic 6" o:spid="_x0000_s1026" style="position:absolute;margin-left:57.4pt;margin-top:12.05pt;width:474.75pt;height:594.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6029325,7553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" path="m6028944,r-6096,l6022848,6096r,7540752l6096,7546848,6096,6096r6016752,l6022848,,6096,,,,,6096,,7546848r,6096l6096,7552944r6016752,l6028944,7552944r,-6096l6028944,6096r,-6096xe" fillcolor="black" stroked="f">
                <v:path arrowok="t"/>
                <w10:wrap anchorx="page"/>
              </v:shape>
            </w:pict>
          </mc:Fallback>
        </mc:AlternateContent>
      </w:r>
      <w:r>
        <w:rPr>
          <w:b/>
          <w:sz w:val="24"/>
        </w:rPr>
        <w:t>Additional</w:t>
      </w:r>
      <w:r>
        <w:rPr>
          <w:b/>
          <w:spacing w:val="-1"/>
          <w:sz w:val="24"/>
        </w:rPr>
        <w:t xml:space="preserve"> </w:t>
      </w:r>
      <w:r>
        <w:rPr>
          <w:b/>
          <w:spacing w:val="-2"/>
          <w:sz w:val="24"/>
        </w:rPr>
        <w:t>activity</w:t>
      </w:r>
    </w:p>
    <w:p w14:paraId="09C7E4AE" w14:textId="77777777" w:rsidR="007C0E2F" w:rsidRDefault="00A85B21">
      <w:pPr>
        <w:pStyle w:val="BodyText"/>
        <w:spacing w:before="118" w:line="242" w:lineRule="auto"/>
        <w:ind w:left="130" w:right="677"/>
      </w:pPr>
      <w:r>
        <w:t>Our</w:t>
      </w:r>
      <w:r>
        <w:rPr>
          <w:spacing w:val="-3"/>
        </w:rPr>
        <w:t xml:space="preserve"> </w:t>
      </w:r>
      <w:r>
        <w:t>pupil</w:t>
      </w:r>
      <w:r>
        <w:rPr>
          <w:spacing w:val="-3"/>
        </w:rPr>
        <w:t xml:space="preserve"> </w:t>
      </w:r>
      <w:r>
        <w:t>premium</w:t>
      </w:r>
      <w:r>
        <w:rPr>
          <w:spacing w:val="-3"/>
        </w:rPr>
        <w:t xml:space="preserve"> </w:t>
      </w:r>
      <w:r>
        <w:t>strategy</w:t>
      </w:r>
      <w:r>
        <w:rPr>
          <w:spacing w:val="-3"/>
        </w:rPr>
        <w:t xml:space="preserve"> </w:t>
      </w:r>
      <w:r>
        <w:t>will</w:t>
      </w:r>
      <w:r>
        <w:rPr>
          <w:spacing w:val="-3"/>
        </w:rPr>
        <w:t xml:space="preserve"> </w:t>
      </w:r>
      <w:r>
        <w:t>be</w:t>
      </w:r>
      <w:r>
        <w:rPr>
          <w:spacing w:val="-3"/>
        </w:rPr>
        <w:t xml:space="preserve"> </w:t>
      </w:r>
      <w:r>
        <w:t>supplemented</w:t>
      </w:r>
      <w:r>
        <w:rPr>
          <w:spacing w:val="-3"/>
        </w:rPr>
        <w:t xml:space="preserve"> </w:t>
      </w:r>
      <w:r>
        <w:t>by</w:t>
      </w:r>
      <w:r>
        <w:rPr>
          <w:spacing w:val="-3"/>
        </w:rPr>
        <w:t xml:space="preserve"> </w:t>
      </w:r>
      <w:r>
        <w:t>additional</w:t>
      </w:r>
      <w:r>
        <w:rPr>
          <w:spacing w:val="-3"/>
        </w:rPr>
        <w:t xml:space="preserve"> </w:t>
      </w:r>
      <w:r>
        <w:t>activity</w:t>
      </w:r>
      <w:r>
        <w:rPr>
          <w:spacing w:val="-3"/>
        </w:rPr>
        <w:t xml:space="preserve"> </w:t>
      </w:r>
      <w:r>
        <w:t>that</w:t>
      </w:r>
      <w:r>
        <w:rPr>
          <w:spacing w:val="-4"/>
        </w:rPr>
        <w:t xml:space="preserve"> </w:t>
      </w:r>
      <w:r>
        <w:t>may</w:t>
      </w:r>
      <w:r>
        <w:rPr>
          <w:spacing w:val="-3"/>
        </w:rPr>
        <w:t xml:space="preserve"> </w:t>
      </w:r>
      <w:r>
        <w:t>not</w:t>
      </w:r>
      <w:r>
        <w:rPr>
          <w:spacing w:val="-4"/>
        </w:rPr>
        <w:t xml:space="preserve"> </w:t>
      </w:r>
      <w:r>
        <w:t>be funded by pupil premium or recovery premium.</w:t>
      </w:r>
      <w:r>
        <w:rPr>
          <w:spacing w:val="40"/>
        </w:rPr>
        <w:t xml:space="preserve"> </w:t>
      </w:r>
      <w:r>
        <w:t>That will include:</w:t>
      </w:r>
    </w:p>
    <w:p w14:paraId="549CA194" w14:textId="77777777" w:rsidR="007C0E2F" w:rsidRDefault="007C0E2F">
      <w:pPr>
        <w:pStyle w:val="BodyText"/>
        <w:spacing w:before="235"/>
      </w:pPr>
    </w:p>
    <w:p w14:paraId="17EF97B7" w14:textId="77777777" w:rsidR="007C0E2F" w:rsidRDefault="00A85B21">
      <w:pPr>
        <w:pStyle w:val="ListParagraph"/>
        <w:numPr>
          <w:ilvl w:val="0"/>
          <w:numId w:val="1"/>
        </w:numPr>
        <w:tabs>
          <w:tab w:val="left" w:pos="850"/>
        </w:tabs>
        <w:spacing w:line="285" w:lineRule="auto"/>
        <w:ind w:right="1202"/>
        <w:jc w:val="both"/>
        <w:rPr>
          <w:sz w:val="24"/>
        </w:rPr>
      </w:pPr>
      <w:r>
        <w:rPr>
          <w:color w:val="0D0D0D"/>
          <w:sz w:val="24"/>
        </w:rPr>
        <w:t>Continuing to offer high-quality</w:t>
      </w:r>
      <w:r>
        <w:rPr>
          <w:color w:val="0D0D0D"/>
          <w:spacing w:val="-1"/>
          <w:sz w:val="24"/>
        </w:rPr>
        <w:t xml:space="preserve"> </w:t>
      </w:r>
      <w:r>
        <w:rPr>
          <w:color w:val="0D0D0D"/>
          <w:sz w:val="24"/>
        </w:rPr>
        <w:t>extra-curricular activities to boost</w:t>
      </w:r>
      <w:r>
        <w:rPr>
          <w:color w:val="0D0D0D"/>
          <w:spacing w:val="-1"/>
          <w:sz w:val="24"/>
        </w:rPr>
        <w:t xml:space="preserve"> </w:t>
      </w:r>
      <w:r>
        <w:rPr>
          <w:color w:val="0D0D0D"/>
          <w:sz w:val="24"/>
        </w:rPr>
        <w:t>wellbeing, attendance and spiration.</w:t>
      </w:r>
      <w:r>
        <w:rPr>
          <w:color w:val="0D0D0D"/>
          <w:spacing w:val="40"/>
          <w:sz w:val="24"/>
        </w:rPr>
        <w:t xml:space="preserve"> </w:t>
      </w:r>
      <w:r>
        <w:rPr>
          <w:color w:val="0D0D0D"/>
          <w:sz w:val="24"/>
        </w:rPr>
        <w:t>Activities will focus on building life skills such as fitness,</w:t>
      </w:r>
      <w:r>
        <w:rPr>
          <w:color w:val="0D0D0D"/>
          <w:spacing w:val="-5"/>
          <w:sz w:val="24"/>
        </w:rPr>
        <w:t xml:space="preserve"> </w:t>
      </w:r>
      <w:r>
        <w:rPr>
          <w:color w:val="0D0D0D"/>
          <w:sz w:val="24"/>
        </w:rPr>
        <w:t>confidence,</w:t>
      </w:r>
      <w:r>
        <w:rPr>
          <w:color w:val="0D0D0D"/>
          <w:spacing w:val="-5"/>
          <w:sz w:val="24"/>
        </w:rPr>
        <w:t xml:space="preserve"> </w:t>
      </w:r>
      <w:r>
        <w:rPr>
          <w:color w:val="0D0D0D"/>
          <w:sz w:val="24"/>
        </w:rPr>
        <w:t>resilience</w:t>
      </w:r>
      <w:r>
        <w:rPr>
          <w:color w:val="0D0D0D"/>
          <w:spacing w:val="-4"/>
          <w:sz w:val="24"/>
        </w:rPr>
        <w:t xml:space="preserve"> </w:t>
      </w:r>
      <w:r>
        <w:rPr>
          <w:color w:val="0D0D0D"/>
          <w:sz w:val="24"/>
        </w:rPr>
        <w:t>and</w:t>
      </w:r>
      <w:r>
        <w:rPr>
          <w:color w:val="0D0D0D"/>
          <w:spacing w:val="-4"/>
          <w:sz w:val="24"/>
        </w:rPr>
        <w:t xml:space="preserve"> </w:t>
      </w:r>
      <w:proofErr w:type="spellStart"/>
      <w:r>
        <w:rPr>
          <w:color w:val="0D0D0D"/>
          <w:sz w:val="24"/>
        </w:rPr>
        <w:t>socialising</w:t>
      </w:r>
      <w:proofErr w:type="spellEnd"/>
      <w:r>
        <w:rPr>
          <w:color w:val="0D0D0D"/>
          <w:sz w:val="24"/>
        </w:rPr>
        <w:t>.</w:t>
      </w:r>
      <w:r>
        <w:rPr>
          <w:color w:val="0D0D0D"/>
          <w:spacing w:val="40"/>
          <w:sz w:val="24"/>
        </w:rPr>
        <w:t xml:space="preserve"> </w:t>
      </w:r>
      <w:r>
        <w:rPr>
          <w:color w:val="0D0D0D"/>
          <w:sz w:val="24"/>
        </w:rPr>
        <w:t>Disadvantaged</w:t>
      </w:r>
      <w:r>
        <w:rPr>
          <w:color w:val="0D0D0D"/>
          <w:spacing w:val="-4"/>
          <w:sz w:val="24"/>
        </w:rPr>
        <w:t xml:space="preserve"> </w:t>
      </w:r>
      <w:r>
        <w:rPr>
          <w:color w:val="0D0D0D"/>
          <w:sz w:val="24"/>
        </w:rPr>
        <w:t>pupils</w:t>
      </w:r>
      <w:r>
        <w:rPr>
          <w:color w:val="0D0D0D"/>
          <w:spacing w:val="-4"/>
          <w:sz w:val="24"/>
        </w:rPr>
        <w:t xml:space="preserve"> </w:t>
      </w:r>
      <w:r>
        <w:rPr>
          <w:color w:val="0D0D0D"/>
          <w:sz w:val="24"/>
        </w:rPr>
        <w:t>will</w:t>
      </w:r>
      <w:r>
        <w:rPr>
          <w:color w:val="0D0D0D"/>
          <w:spacing w:val="-4"/>
          <w:sz w:val="24"/>
        </w:rPr>
        <w:t xml:space="preserve"> </w:t>
      </w:r>
      <w:r>
        <w:rPr>
          <w:color w:val="0D0D0D"/>
          <w:sz w:val="24"/>
        </w:rPr>
        <w:t>be encouraged to attend.</w:t>
      </w:r>
    </w:p>
    <w:p w14:paraId="5D9BFF00" w14:textId="77777777" w:rsidR="007C0E2F" w:rsidRDefault="00A85B21">
      <w:pPr>
        <w:pStyle w:val="ListParagraph"/>
        <w:numPr>
          <w:ilvl w:val="0"/>
          <w:numId w:val="1"/>
        </w:numPr>
        <w:tabs>
          <w:tab w:val="left" w:pos="850"/>
        </w:tabs>
        <w:spacing w:before="4" w:line="288" w:lineRule="auto"/>
        <w:ind w:right="669"/>
        <w:rPr>
          <w:sz w:val="24"/>
        </w:rPr>
      </w:pPr>
      <w:r>
        <w:rPr>
          <w:color w:val="0D0D0D"/>
          <w:sz w:val="24"/>
        </w:rPr>
        <w:t xml:space="preserve">Embedding and developing a 3D curriculum within our school to embed </w:t>
      </w:r>
      <w:proofErr w:type="gramStart"/>
      <w:r>
        <w:rPr>
          <w:color w:val="0D0D0D"/>
          <w:sz w:val="24"/>
        </w:rPr>
        <w:t>high quality</w:t>
      </w:r>
      <w:proofErr w:type="gramEnd"/>
      <w:r>
        <w:rPr>
          <w:color w:val="0D0D0D"/>
          <w:sz w:val="24"/>
        </w:rPr>
        <w:t xml:space="preserve"> practice in all subjects. Links will be made between prior, present and future</w:t>
      </w:r>
      <w:r>
        <w:rPr>
          <w:color w:val="0D0D0D"/>
          <w:spacing w:val="-4"/>
          <w:sz w:val="24"/>
        </w:rPr>
        <w:t xml:space="preserve"> </w:t>
      </w:r>
      <w:r>
        <w:rPr>
          <w:color w:val="0D0D0D"/>
          <w:sz w:val="24"/>
        </w:rPr>
        <w:t>learning</w:t>
      </w:r>
      <w:r>
        <w:rPr>
          <w:color w:val="0D0D0D"/>
          <w:spacing w:val="-4"/>
          <w:sz w:val="24"/>
        </w:rPr>
        <w:t xml:space="preserve"> </w:t>
      </w:r>
      <w:r>
        <w:rPr>
          <w:color w:val="0D0D0D"/>
          <w:sz w:val="24"/>
        </w:rPr>
        <w:t>along</w:t>
      </w:r>
      <w:r>
        <w:rPr>
          <w:color w:val="0D0D0D"/>
          <w:spacing w:val="-4"/>
          <w:sz w:val="24"/>
        </w:rPr>
        <w:t xml:space="preserve"> </w:t>
      </w:r>
      <w:r>
        <w:rPr>
          <w:color w:val="0D0D0D"/>
          <w:sz w:val="24"/>
        </w:rPr>
        <w:t>with</w:t>
      </w:r>
      <w:r>
        <w:rPr>
          <w:color w:val="0D0D0D"/>
          <w:spacing w:val="-4"/>
          <w:sz w:val="24"/>
        </w:rPr>
        <w:t xml:space="preserve"> </w:t>
      </w:r>
      <w:r>
        <w:rPr>
          <w:color w:val="0D0D0D"/>
          <w:sz w:val="24"/>
        </w:rPr>
        <w:t>cross-curricular</w:t>
      </w:r>
      <w:r>
        <w:rPr>
          <w:color w:val="0D0D0D"/>
          <w:spacing w:val="-4"/>
          <w:sz w:val="24"/>
        </w:rPr>
        <w:t xml:space="preserve"> </w:t>
      </w:r>
      <w:r>
        <w:rPr>
          <w:color w:val="0D0D0D"/>
          <w:sz w:val="24"/>
        </w:rPr>
        <w:t>links</w:t>
      </w:r>
      <w:r>
        <w:rPr>
          <w:color w:val="0D0D0D"/>
          <w:spacing w:val="-4"/>
          <w:sz w:val="24"/>
        </w:rPr>
        <w:t xml:space="preserve"> </w:t>
      </w:r>
      <w:r>
        <w:rPr>
          <w:color w:val="0D0D0D"/>
          <w:sz w:val="24"/>
        </w:rPr>
        <w:t>between</w:t>
      </w:r>
      <w:r>
        <w:rPr>
          <w:color w:val="0D0D0D"/>
          <w:spacing w:val="-4"/>
          <w:sz w:val="24"/>
        </w:rPr>
        <w:t xml:space="preserve"> </w:t>
      </w:r>
      <w:r>
        <w:rPr>
          <w:color w:val="0D0D0D"/>
          <w:sz w:val="24"/>
        </w:rPr>
        <w:t>subjects</w:t>
      </w:r>
      <w:r>
        <w:rPr>
          <w:color w:val="0D0D0D"/>
          <w:spacing w:val="-4"/>
          <w:sz w:val="24"/>
        </w:rPr>
        <w:t xml:space="preserve"> </w:t>
      </w:r>
      <w:r>
        <w:rPr>
          <w:color w:val="0D0D0D"/>
          <w:sz w:val="24"/>
        </w:rPr>
        <w:t>and</w:t>
      </w:r>
      <w:r>
        <w:rPr>
          <w:color w:val="0D0D0D"/>
          <w:spacing w:val="-4"/>
          <w:sz w:val="24"/>
        </w:rPr>
        <w:t xml:space="preserve"> </w:t>
      </w:r>
      <w:r>
        <w:rPr>
          <w:color w:val="0D0D0D"/>
          <w:sz w:val="24"/>
        </w:rPr>
        <w:t>year</w:t>
      </w:r>
      <w:r>
        <w:rPr>
          <w:color w:val="0D0D0D"/>
          <w:spacing w:val="-4"/>
          <w:sz w:val="24"/>
        </w:rPr>
        <w:t xml:space="preserve"> </w:t>
      </w:r>
      <w:r>
        <w:rPr>
          <w:color w:val="0D0D0D"/>
          <w:sz w:val="24"/>
        </w:rPr>
        <w:t>group expectations.</w:t>
      </w:r>
      <w:r>
        <w:rPr>
          <w:color w:val="0D0D0D"/>
          <w:spacing w:val="40"/>
          <w:sz w:val="24"/>
        </w:rPr>
        <w:t xml:space="preserve"> </w:t>
      </w:r>
      <w:r>
        <w:rPr>
          <w:color w:val="0D0D0D"/>
          <w:sz w:val="24"/>
        </w:rPr>
        <w:t>Explicitly linking learning with changes to our brains will encourage all pupils to begin to take responsibility for their learning but will aim to specifically target our disadvantaged pupils and their families by making learning irresistible.</w:t>
      </w:r>
    </w:p>
    <w:p w14:paraId="449293B1" w14:textId="77777777" w:rsidR="007C0E2F" w:rsidRDefault="00A85B21">
      <w:pPr>
        <w:pStyle w:val="ListParagraph"/>
        <w:numPr>
          <w:ilvl w:val="0"/>
          <w:numId w:val="1"/>
        </w:numPr>
        <w:tabs>
          <w:tab w:val="left" w:pos="850"/>
        </w:tabs>
        <w:spacing w:line="288" w:lineRule="auto"/>
        <w:ind w:right="843"/>
        <w:jc w:val="both"/>
        <w:rPr>
          <w:sz w:val="24"/>
        </w:rPr>
      </w:pPr>
      <w:r>
        <w:rPr>
          <w:color w:val="0D0D0D"/>
          <w:sz w:val="24"/>
        </w:rPr>
        <w:t>A biennial careers week which will focus on high aspirations for all pupils, their choices</w:t>
      </w:r>
      <w:r>
        <w:rPr>
          <w:color w:val="0D0D0D"/>
          <w:spacing w:val="-4"/>
          <w:sz w:val="24"/>
        </w:rPr>
        <w:t xml:space="preserve"> </w:t>
      </w:r>
      <w:r>
        <w:rPr>
          <w:color w:val="0D0D0D"/>
          <w:sz w:val="24"/>
        </w:rPr>
        <w:t>and</w:t>
      </w:r>
      <w:r>
        <w:rPr>
          <w:color w:val="0D0D0D"/>
          <w:spacing w:val="-4"/>
          <w:sz w:val="24"/>
        </w:rPr>
        <w:t xml:space="preserve"> </w:t>
      </w:r>
      <w:r>
        <w:rPr>
          <w:color w:val="0D0D0D"/>
          <w:sz w:val="24"/>
        </w:rPr>
        <w:t>life</w:t>
      </w:r>
      <w:r>
        <w:rPr>
          <w:color w:val="0D0D0D"/>
          <w:spacing w:val="-4"/>
          <w:sz w:val="24"/>
        </w:rPr>
        <w:t xml:space="preserve"> </w:t>
      </w:r>
      <w:r>
        <w:rPr>
          <w:color w:val="0D0D0D"/>
          <w:sz w:val="24"/>
        </w:rPr>
        <w:t>skills</w:t>
      </w:r>
      <w:r>
        <w:rPr>
          <w:color w:val="0D0D0D"/>
          <w:spacing w:val="-4"/>
          <w:sz w:val="24"/>
        </w:rPr>
        <w:t xml:space="preserve"> </w:t>
      </w:r>
      <w:r>
        <w:rPr>
          <w:color w:val="0D0D0D"/>
          <w:sz w:val="24"/>
        </w:rPr>
        <w:t>particularly</w:t>
      </w:r>
      <w:r>
        <w:rPr>
          <w:color w:val="0D0D0D"/>
          <w:spacing w:val="-4"/>
          <w:sz w:val="24"/>
        </w:rPr>
        <w:t xml:space="preserve"> </w:t>
      </w:r>
      <w:r>
        <w:rPr>
          <w:color w:val="0D0D0D"/>
          <w:sz w:val="24"/>
        </w:rPr>
        <w:t>important</w:t>
      </w:r>
      <w:r>
        <w:rPr>
          <w:color w:val="0D0D0D"/>
          <w:spacing w:val="-5"/>
          <w:sz w:val="24"/>
        </w:rPr>
        <w:t xml:space="preserve"> </w:t>
      </w:r>
      <w:r>
        <w:rPr>
          <w:color w:val="0D0D0D"/>
          <w:sz w:val="24"/>
        </w:rPr>
        <w:t>for</w:t>
      </w:r>
      <w:r>
        <w:rPr>
          <w:color w:val="0D0D0D"/>
          <w:spacing w:val="-4"/>
          <w:sz w:val="24"/>
        </w:rPr>
        <w:t xml:space="preserve"> </w:t>
      </w:r>
      <w:r>
        <w:rPr>
          <w:color w:val="0D0D0D"/>
          <w:sz w:val="24"/>
        </w:rPr>
        <w:t>employment</w:t>
      </w:r>
      <w:r>
        <w:rPr>
          <w:color w:val="0D0D0D"/>
          <w:spacing w:val="-5"/>
          <w:sz w:val="24"/>
        </w:rPr>
        <w:t xml:space="preserve"> </w:t>
      </w:r>
      <w:r>
        <w:rPr>
          <w:color w:val="0D0D0D"/>
          <w:sz w:val="24"/>
        </w:rPr>
        <w:t>such</w:t>
      </w:r>
      <w:r>
        <w:rPr>
          <w:color w:val="0D0D0D"/>
          <w:spacing w:val="-4"/>
          <w:sz w:val="24"/>
        </w:rPr>
        <w:t xml:space="preserve"> </w:t>
      </w:r>
      <w:r>
        <w:rPr>
          <w:color w:val="0D0D0D"/>
          <w:sz w:val="24"/>
        </w:rPr>
        <w:t>as</w:t>
      </w:r>
      <w:r>
        <w:rPr>
          <w:color w:val="0D0D0D"/>
          <w:spacing w:val="-4"/>
          <w:sz w:val="24"/>
        </w:rPr>
        <w:t xml:space="preserve"> </w:t>
      </w:r>
      <w:r>
        <w:rPr>
          <w:color w:val="0D0D0D"/>
          <w:sz w:val="24"/>
        </w:rPr>
        <w:t>application forms and letters and monthly budgeting of finances.</w:t>
      </w:r>
    </w:p>
    <w:p w14:paraId="4638CE55" w14:textId="77777777" w:rsidR="007C0E2F" w:rsidRDefault="00A85B21">
      <w:pPr>
        <w:pStyle w:val="ListParagraph"/>
        <w:numPr>
          <w:ilvl w:val="0"/>
          <w:numId w:val="1"/>
        </w:numPr>
        <w:tabs>
          <w:tab w:val="left" w:pos="849"/>
        </w:tabs>
        <w:spacing w:line="292" w:lineRule="exact"/>
        <w:ind w:left="849" w:hanging="359"/>
        <w:jc w:val="both"/>
        <w:rPr>
          <w:sz w:val="24"/>
        </w:rPr>
      </w:pPr>
      <w:r>
        <w:rPr>
          <w:color w:val="0D0D0D"/>
          <w:sz w:val="24"/>
        </w:rPr>
        <w:t>A</w:t>
      </w:r>
      <w:r>
        <w:rPr>
          <w:color w:val="0D0D0D"/>
          <w:spacing w:val="-3"/>
          <w:sz w:val="24"/>
        </w:rPr>
        <w:t xml:space="preserve"> </w:t>
      </w:r>
      <w:r>
        <w:rPr>
          <w:color w:val="0D0D0D"/>
          <w:sz w:val="24"/>
        </w:rPr>
        <w:t>focus</w:t>
      </w:r>
      <w:r>
        <w:rPr>
          <w:color w:val="0D0D0D"/>
          <w:spacing w:val="-1"/>
          <w:sz w:val="24"/>
        </w:rPr>
        <w:t xml:space="preserve"> </w:t>
      </w:r>
      <w:r>
        <w:rPr>
          <w:color w:val="0D0D0D"/>
          <w:sz w:val="24"/>
        </w:rPr>
        <w:t>on the</w:t>
      </w:r>
      <w:r>
        <w:rPr>
          <w:color w:val="0D0D0D"/>
          <w:spacing w:val="-1"/>
          <w:sz w:val="24"/>
        </w:rPr>
        <w:t xml:space="preserve"> </w:t>
      </w:r>
      <w:r>
        <w:rPr>
          <w:color w:val="0D0D0D"/>
          <w:sz w:val="24"/>
        </w:rPr>
        <w:t>higher achieving</w:t>
      </w:r>
      <w:r>
        <w:rPr>
          <w:color w:val="0D0D0D"/>
          <w:spacing w:val="-1"/>
          <w:sz w:val="24"/>
        </w:rPr>
        <w:t xml:space="preserve"> </w:t>
      </w:r>
      <w:r>
        <w:rPr>
          <w:color w:val="0D0D0D"/>
          <w:sz w:val="24"/>
        </w:rPr>
        <w:t>pupils,</w:t>
      </w:r>
      <w:r>
        <w:rPr>
          <w:color w:val="0D0D0D"/>
          <w:spacing w:val="-1"/>
          <w:sz w:val="24"/>
        </w:rPr>
        <w:t xml:space="preserve"> </w:t>
      </w:r>
      <w:r>
        <w:rPr>
          <w:color w:val="0D0D0D"/>
          <w:sz w:val="24"/>
        </w:rPr>
        <w:t>including</w:t>
      </w:r>
      <w:r>
        <w:rPr>
          <w:color w:val="0D0D0D"/>
          <w:spacing w:val="-1"/>
          <w:sz w:val="24"/>
        </w:rPr>
        <w:t xml:space="preserve"> </w:t>
      </w:r>
      <w:r>
        <w:rPr>
          <w:color w:val="0D0D0D"/>
          <w:sz w:val="24"/>
        </w:rPr>
        <w:t>those who</w:t>
      </w:r>
      <w:r>
        <w:rPr>
          <w:color w:val="0D0D0D"/>
          <w:spacing w:val="-1"/>
          <w:sz w:val="24"/>
        </w:rPr>
        <w:t xml:space="preserve"> </w:t>
      </w:r>
      <w:r>
        <w:rPr>
          <w:color w:val="0D0D0D"/>
          <w:sz w:val="24"/>
        </w:rPr>
        <w:t xml:space="preserve">are </w:t>
      </w:r>
      <w:r>
        <w:rPr>
          <w:color w:val="0D0D0D"/>
          <w:spacing w:val="-2"/>
          <w:sz w:val="24"/>
        </w:rPr>
        <w:t>disadvantaged.</w:t>
      </w:r>
    </w:p>
    <w:p w14:paraId="0C507557" w14:textId="77777777" w:rsidR="007C0E2F" w:rsidRDefault="007C0E2F">
      <w:pPr>
        <w:pStyle w:val="BodyText"/>
      </w:pPr>
    </w:p>
    <w:p w14:paraId="05B231A6" w14:textId="77777777" w:rsidR="007C0E2F" w:rsidRDefault="007C0E2F">
      <w:pPr>
        <w:pStyle w:val="BodyText"/>
        <w:spacing w:before="8"/>
      </w:pPr>
    </w:p>
    <w:p w14:paraId="202752C5" w14:textId="77777777" w:rsidR="007C0E2F" w:rsidRDefault="00A85B21">
      <w:pPr>
        <w:ind w:left="130"/>
        <w:rPr>
          <w:b/>
          <w:sz w:val="24"/>
        </w:rPr>
      </w:pPr>
      <w:r>
        <w:rPr>
          <w:b/>
          <w:sz w:val="24"/>
        </w:rPr>
        <w:t>Planning,</w:t>
      </w:r>
      <w:r>
        <w:rPr>
          <w:b/>
          <w:spacing w:val="-2"/>
          <w:sz w:val="24"/>
        </w:rPr>
        <w:t xml:space="preserve"> </w:t>
      </w:r>
      <w:r>
        <w:rPr>
          <w:b/>
          <w:sz w:val="24"/>
        </w:rPr>
        <w:t>implementation</w:t>
      </w:r>
      <w:r>
        <w:rPr>
          <w:b/>
          <w:spacing w:val="-1"/>
          <w:sz w:val="24"/>
        </w:rPr>
        <w:t xml:space="preserve"> </w:t>
      </w:r>
      <w:r>
        <w:rPr>
          <w:b/>
          <w:sz w:val="24"/>
        </w:rPr>
        <w:t>and</w:t>
      </w:r>
      <w:r>
        <w:rPr>
          <w:b/>
          <w:spacing w:val="-1"/>
          <w:sz w:val="24"/>
        </w:rPr>
        <w:t xml:space="preserve"> </w:t>
      </w:r>
      <w:r>
        <w:rPr>
          <w:b/>
          <w:spacing w:val="-2"/>
          <w:sz w:val="24"/>
        </w:rPr>
        <w:t>evaluation</w:t>
      </w:r>
    </w:p>
    <w:p w14:paraId="1F9F2284" w14:textId="77777777" w:rsidR="007C0E2F" w:rsidRDefault="00A85B21">
      <w:pPr>
        <w:pStyle w:val="BodyText"/>
        <w:spacing w:before="123"/>
        <w:ind w:left="130" w:right="744"/>
      </w:pPr>
      <w:r>
        <w:t>In planning our pupil premium strategy, we evaluated whether activity undertaken in previous</w:t>
      </w:r>
      <w:r>
        <w:rPr>
          <w:spacing w:val="-3"/>
        </w:rPr>
        <w:t xml:space="preserve"> </w:t>
      </w:r>
      <w:r>
        <w:t>years</w:t>
      </w:r>
      <w:r>
        <w:rPr>
          <w:spacing w:val="-3"/>
        </w:rPr>
        <w:t xml:space="preserve"> </w:t>
      </w:r>
      <w:r>
        <w:t>had</w:t>
      </w:r>
      <w:r>
        <w:rPr>
          <w:spacing w:val="-3"/>
        </w:rPr>
        <w:t xml:space="preserve"> </w:t>
      </w:r>
      <w:r>
        <w:t>had</w:t>
      </w:r>
      <w:r>
        <w:rPr>
          <w:spacing w:val="-3"/>
        </w:rPr>
        <w:t xml:space="preserve"> </w:t>
      </w:r>
      <w:r>
        <w:t>the</w:t>
      </w:r>
      <w:r>
        <w:rPr>
          <w:spacing w:val="-3"/>
        </w:rPr>
        <w:t xml:space="preserve"> </w:t>
      </w:r>
      <w:r>
        <w:t>degree</w:t>
      </w:r>
      <w:r>
        <w:rPr>
          <w:spacing w:val="-3"/>
        </w:rPr>
        <w:t xml:space="preserve"> </w:t>
      </w:r>
      <w:r>
        <w:t>of</w:t>
      </w:r>
      <w:r>
        <w:rPr>
          <w:spacing w:val="-4"/>
        </w:rPr>
        <w:t xml:space="preserve"> </w:t>
      </w:r>
      <w:r>
        <w:t>impact</w:t>
      </w:r>
      <w:r>
        <w:rPr>
          <w:spacing w:val="-4"/>
        </w:rPr>
        <w:t xml:space="preserve"> </w:t>
      </w:r>
      <w:r>
        <w:t>we</w:t>
      </w:r>
      <w:r>
        <w:rPr>
          <w:spacing w:val="-3"/>
        </w:rPr>
        <w:t xml:space="preserve"> </w:t>
      </w:r>
      <w:r>
        <w:t>had</w:t>
      </w:r>
      <w:r>
        <w:rPr>
          <w:spacing w:val="-3"/>
        </w:rPr>
        <w:t xml:space="preserve"> </w:t>
      </w:r>
      <w:r>
        <w:t>expected.</w:t>
      </w:r>
      <w:r>
        <w:rPr>
          <w:spacing w:val="40"/>
        </w:rPr>
        <w:t xml:space="preserve"> </w:t>
      </w:r>
      <w:r>
        <w:t>We</w:t>
      </w:r>
      <w:r>
        <w:rPr>
          <w:spacing w:val="-3"/>
        </w:rPr>
        <w:t xml:space="preserve"> </w:t>
      </w:r>
      <w:r>
        <w:t>triangulated</w:t>
      </w:r>
      <w:r>
        <w:rPr>
          <w:spacing w:val="-3"/>
        </w:rPr>
        <w:t xml:space="preserve"> </w:t>
      </w:r>
      <w:proofErr w:type="spellStart"/>
      <w:r>
        <w:t>evi-dence</w:t>
      </w:r>
      <w:proofErr w:type="spellEnd"/>
      <w:r>
        <w:t xml:space="preserve"> from multiple sources of data including assessments, engagement in class, book scrutinies, conversations with pupils and their families </w:t>
      </w:r>
      <w:proofErr w:type="gramStart"/>
      <w:r>
        <w:t>in order to</w:t>
      </w:r>
      <w:proofErr w:type="gramEnd"/>
      <w:r>
        <w:t xml:space="preserve"> identify the challenges faced by disadvantaged pupils.</w:t>
      </w:r>
    </w:p>
    <w:p w14:paraId="36FBD85A" w14:textId="77777777" w:rsidR="007C0E2F" w:rsidRDefault="00A85B21">
      <w:pPr>
        <w:pStyle w:val="BodyText"/>
        <w:spacing w:before="117"/>
        <w:ind w:left="130" w:right="677"/>
      </w:pPr>
      <w:r>
        <w:t xml:space="preserve">We looked at </w:t>
      </w:r>
      <w:proofErr w:type="gramStart"/>
      <w:r>
        <w:t>a number of</w:t>
      </w:r>
      <w:proofErr w:type="gramEnd"/>
      <w:r>
        <w:t xml:space="preserve"> reports, studies and research papers about effective use of pupil</w:t>
      </w:r>
      <w:r>
        <w:rPr>
          <w:spacing w:val="-3"/>
        </w:rPr>
        <w:t xml:space="preserve"> </w:t>
      </w:r>
      <w:r>
        <w:t>premium,</w:t>
      </w:r>
      <w:r>
        <w:rPr>
          <w:spacing w:val="-4"/>
        </w:rPr>
        <w:t xml:space="preserve"> </w:t>
      </w:r>
      <w:r>
        <w:t>the</w:t>
      </w:r>
      <w:r>
        <w:rPr>
          <w:spacing w:val="-3"/>
        </w:rPr>
        <w:t xml:space="preserve"> </w:t>
      </w:r>
      <w:r>
        <w:t>impact</w:t>
      </w:r>
      <w:r>
        <w:rPr>
          <w:spacing w:val="-4"/>
        </w:rPr>
        <w:t xml:space="preserve"> </w:t>
      </w:r>
      <w:r>
        <w:t>of</w:t>
      </w:r>
      <w:r>
        <w:rPr>
          <w:spacing w:val="-4"/>
        </w:rPr>
        <w:t xml:space="preserve"> </w:t>
      </w:r>
      <w:r>
        <w:t>disadvantage</w:t>
      </w:r>
      <w:r>
        <w:rPr>
          <w:spacing w:val="-3"/>
        </w:rPr>
        <w:t xml:space="preserve"> </w:t>
      </w:r>
      <w:r>
        <w:t>on</w:t>
      </w:r>
      <w:r>
        <w:rPr>
          <w:spacing w:val="-3"/>
        </w:rPr>
        <w:t xml:space="preserve"> </w:t>
      </w:r>
      <w:r>
        <w:t>education</w:t>
      </w:r>
      <w:r>
        <w:rPr>
          <w:spacing w:val="-3"/>
        </w:rPr>
        <w:t xml:space="preserve"> </w:t>
      </w:r>
      <w:r>
        <w:t>outcomes</w:t>
      </w:r>
      <w:r>
        <w:rPr>
          <w:spacing w:val="-3"/>
        </w:rPr>
        <w:t xml:space="preserve"> </w:t>
      </w:r>
      <w:r>
        <w:t>and</w:t>
      </w:r>
      <w:r>
        <w:rPr>
          <w:spacing w:val="-3"/>
        </w:rPr>
        <w:t xml:space="preserve"> </w:t>
      </w:r>
      <w:r>
        <w:t>how</w:t>
      </w:r>
      <w:r>
        <w:rPr>
          <w:spacing w:val="-3"/>
        </w:rPr>
        <w:t xml:space="preserve"> </w:t>
      </w:r>
      <w:r>
        <w:t>to</w:t>
      </w:r>
      <w:r>
        <w:rPr>
          <w:spacing w:val="-3"/>
        </w:rPr>
        <w:t xml:space="preserve"> </w:t>
      </w:r>
      <w:r>
        <w:t>address challenges to learning presented by socio-economic disadvantage.</w:t>
      </w:r>
      <w:r>
        <w:rPr>
          <w:spacing w:val="40"/>
        </w:rPr>
        <w:t xml:space="preserve"> </w:t>
      </w:r>
      <w:r>
        <w:t>We also looked at studies about the impact of the Covid-19 pandemic on disadvantaged pupils.</w:t>
      </w:r>
    </w:p>
    <w:p w14:paraId="76A7C996" w14:textId="77777777" w:rsidR="007C0E2F" w:rsidRDefault="00A85B21">
      <w:pPr>
        <w:pStyle w:val="BodyText"/>
        <w:spacing w:before="120"/>
        <w:ind w:left="130" w:right="677"/>
      </w:pPr>
      <w:r>
        <w:t xml:space="preserve">We used the </w:t>
      </w:r>
      <w:r>
        <w:rPr>
          <w:color w:val="0000FF"/>
          <w:u w:val="single" w:color="0000FF"/>
        </w:rPr>
        <w:t>EEF’s implementation guidance</w:t>
      </w:r>
      <w:r>
        <w:rPr>
          <w:color w:val="0000FF"/>
        </w:rPr>
        <w:t xml:space="preserve"> </w:t>
      </w:r>
      <w:r>
        <w:t>to help us develop our strategy and to work</w:t>
      </w:r>
      <w:r>
        <w:rPr>
          <w:spacing w:val="-3"/>
        </w:rPr>
        <w:t xml:space="preserve"> </w:t>
      </w:r>
      <w:r>
        <w:t>out</w:t>
      </w:r>
      <w:r>
        <w:rPr>
          <w:spacing w:val="-4"/>
        </w:rPr>
        <w:t xml:space="preserve"> </w:t>
      </w:r>
      <w:r>
        <w:t>which</w:t>
      </w:r>
      <w:r>
        <w:rPr>
          <w:spacing w:val="-3"/>
        </w:rPr>
        <w:t xml:space="preserve"> </w:t>
      </w:r>
      <w:r>
        <w:t>activities</w:t>
      </w:r>
      <w:r>
        <w:rPr>
          <w:spacing w:val="-3"/>
        </w:rPr>
        <w:t xml:space="preserve"> </w:t>
      </w:r>
      <w:r>
        <w:t>and</w:t>
      </w:r>
      <w:r>
        <w:rPr>
          <w:spacing w:val="-3"/>
        </w:rPr>
        <w:t xml:space="preserve"> </w:t>
      </w:r>
      <w:r>
        <w:t>approaches</w:t>
      </w:r>
      <w:r>
        <w:rPr>
          <w:spacing w:val="-3"/>
        </w:rPr>
        <w:t xml:space="preserve"> </w:t>
      </w:r>
      <w:r>
        <w:t>are</w:t>
      </w:r>
      <w:r>
        <w:rPr>
          <w:spacing w:val="-3"/>
        </w:rPr>
        <w:t xml:space="preserve"> </w:t>
      </w:r>
      <w:r>
        <w:t>most</w:t>
      </w:r>
      <w:r>
        <w:rPr>
          <w:spacing w:val="-4"/>
        </w:rPr>
        <w:t xml:space="preserve"> </w:t>
      </w:r>
      <w:r>
        <w:t>suitable</w:t>
      </w:r>
      <w:r>
        <w:rPr>
          <w:spacing w:val="-3"/>
        </w:rPr>
        <w:t xml:space="preserve"> </w:t>
      </w:r>
      <w:r>
        <w:t>and</w:t>
      </w:r>
      <w:r>
        <w:rPr>
          <w:spacing w:val="-3"/>
        </w:rPr>
        <w:t xml:space="preserve"> </w:t>
      </w:r>
      <w:r>
        <w:t>most</w:t>
      </w:r>
      <w:r>
        <w:rPr>
          <w:spacing w:val="-4"/>
        </w:rPr>
        <w:t xml:space="preserve"> </w:t>
      </w:r>
      <w:r>
        <w:t>likely</w:t>
      </w:r>
      <w:r>
        <w:rPr>
          <w:spacing w:val="-3"/>
        </w:rPr>
        <w:t xml:space="preserve"> </w:t>
      </w:r>
      <w:r>
        <w:t>to</w:t>
      </w:r>
      <w:r>
        <w:rPr>
          <w:spacing w:val="-3"/>
        </w:rPr>
        <w:t xml:space="preserve"> </w:t>
      </w:r>
      <w:r>
        <w:t>work</w:t>
      </w:r>
      <w:r>
        <w:rPr>
          <w:spacing w:val="-3"/>
        </w:rPr>
        <w:t xml:space="preserve"> </w:t>
      </w:r>
      <w:r>
        <w:t>in our school.</w:t>
      </w:r>
      <w:r>
        <w:rPr>
          <w:spacing w:val="40"/>
        </w:rPr>
        <w:t xml:space="preserve"> </w:t>
      </w:r>
      <w:r>
        <w:t>We will continue to use it through the implantation of activities.</w:t>
      </w:r>
    </w:p>
    <w:p w14:paraId="1DED77FB" w14:textId="77777777" w:rsidR="007C0E2F" w:rsidRDefault="00A85B21">
      <w:pPr>
        <w:pStyle w:val="BodyText"/>
        <w:spacing w:before="125" w:line="237" w:lineRule="auto"/>
        <w:ind w:left="130"/>
      </w:pPr>
      <w:r>
        <w:t>We</w:t>
      </w:r>
      <w:r>
        <w:rPr>
          <w:spacing w:val="-3"/>
        </w:rPr>
        <w:t xml:space="preserve"> </w:t>
      </w:r>
      <w:r>
        <w:t>have</w:t>
      </w:r>
      <w:r>
        <w:rPr>
          <w:spacing w:val="-3"/>
        </w:rPr>
        <w:t xml:space="preserve"> </w:t>
      </w:r>
      <w:r>
        <w:t>put</w:t>
      </w:r>
      <w:r>
        <w:rPr>
          <w:spacing w:val="-4"/>
        </w:rPr>
        <w:t xml:space="preserve"> </w:t>
      </w:r>
      <w:r>
        <w:t>a</w:t>
      </w:r>
      <w:r>
        <w:rPr>
          <w:spacing w:val="-3"/>
        </w:rPr>
        <w:t xml:space="preserve"> </w:t>
      </w:r>
      <w:r>
        <w:t>robust</w:t>
      </w:r>
      <w:r>
        <w:rPr>
          <w:spacing w:val="-4"/>
        </w:rPr>
        <w:t xml:space="preserve"> </w:t>
      </w:r>
      <w:r>
        <w:t>evaluation</w:t>
      </w:r>
      <w:r>
        <w:rPr>
          <w:spacing w:val="-3"/>
        </w:rPr>
        <w:t xml:space="preserve"> </w:t>
      </w:r>
      <w:r>
        <w:t>framework</w:t>
      </w:r>
      <w:r>
        <w:rPr>
          <w:spacing w:val="-3"/>
        </w:rPr>
        <w:t xml:space="preserve"> </w:t>
      </w:r>
      <w:r>
        <w:t>in</w:t>
      </w:r>
      <w:r>
        <w:rPr>
          <w:spacing w:val="-3"/>
        </w:rPr>
        <w:t xml:space="preserve"> </w:t>
      </w:r>
      <w:r>
        <w:t>place</w:t>
      </w:r>
      <w:r>
        <w:rPr>
          <w:spacing w:val="-3"/>
        </w:rPr>
        <w:t xml:space="preserve"> </w:t>
      </w:r>
      <w:r>
        <w:t>for</w:t>
      </w:r>
      <w:r>
        <w:rPr>
          <w:spacing w:val="-3"/>
        </w:rPr>
        <w:t xml:space="preserve"> </w:t>
      </w:r>
      <w:r>
        <w:t>the</w:t>
      </w:r>
      <w:r>
        <w:rPr>
          <w:spacing w:val="-3"/>
        </w:rPr>
        <w:t xml:space="preserve"> </w:t>
      </w:r>
      <w:r>
        <w:t>duration</w:t>
      </w:r>
      <w:r>
        <w:rPr>
          <w:spacing w:val="-3"/>
        </w:rPr>
        <w:t xml:space="preserve"> </w:t>
      </w:r>
      <w:r>
        <w:t>of</w:t>
      </w:r>
      <w:r>
        <w:rPr>
          <w:spacing w:val="-4"/>
        </w:rPr>
        <w:t xml:space="preserve"> </w:t>
      </w:r>
      <w:r>
        <w:t>our</w:t>
      </w:r>
      <w:r>
        <w:rPr>
          <w:spacing w:val="-3"/>
        </w:rPr>
        <w:t xml:space="preserve"> </w:t>
      </w:r>
      <w:r>
        <w:t>three-year approach and will adjust our plan over time to secure better outcomes for pupils.</w:t>
      </w:r>
    </w:p>
    <w:sectPr w:rsidR="007C0E2F">
      <w:pgSz w:w="11900" w:h="16840"/>
      <w:pgMar w:top="1080" w:right="708" w:bottom="960" w:left="1133" w:header="0" w:footer="7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4C640" w14:textId="77777777" w:rsidR="00CA6CF9" w:rsidRDefault="00CA6CF9">
      <w:r>
        <w:separator/>
      </w:r>
    </w:p>
  </w:endnote>
  <w:endnote w:type="continuationSeparator" w:id="0">
    <w:p w14:paraId="1C1755FA" w14:textId="77777777" w:rsidR="00CA6CF9" w:rsidRDefault="00CA6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F26D" w14:textId="77777777" w:rsidR="007C0E2F" w:rsidRDefault="00A85B21">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33BF256" wp14:editId="0DCCCAFA">
              <wp:simplePos x="0" y="0"/>
              <wp:positionH relativeFrom="page">
                <wp:posOffset>3556634</wp:posOffset>
              </wp:positionH>
              <wp:positionV relativeFrom="page">
                <wp:posOffset>10069788</wp:posOffset>
              </wp:positionV>
              <wp:extent cx="22034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96215"/>
                      </a:xfrm>
                      <a:prstGeom prst="rect">
                        <a:avLst/>
                      </a:prstGeom>
                    </wps:spPr>
                    <wps:txbx>
                      <w:txbxContent>
                        <w:p w14:paraId="5BCDF822" w14:textId="77777777" w:rsidR="007C0E2F" w:rsidRDefault="00A85B21">
                          <w:pPr>
                            <w:pStyle w:val="BodyText"/>
                            <w:spacing w:before="12"/>
                            <w:ind w:left="60"/>
                          </w:pPr>
                          <w:r>
                            <w:rPr>
                              <w:color w:val="0D0D0D"/>
                              <w:spacing w:val="-5"/>
                            </w:rPr>
                            <w:fldChar w:fldCharType="begin"/>
                          </w:r>
                          <w:r>
                            <w:rPr>
                              <w:color w:val="0D0D0D"/>
                              <w:spacing w:val="-5"/>
                            </w:rPr>
                            <w:instrText xml:space="preserve"> PAGE </w:instrText>
                          </w:r>
                          <w:r>
                            <w:rPr>
                              <w:color w:val="0D0D0D"/>
                              <w:spacing w:val="-5"/>
                            </w:rPr>
                            <w:fldChar w:fldCharType="separate"/>
                          </w:r>
                          <w:r>
                            <w:rPr>
                              <w:color w:val="0D0D0D"/>
                              <w:spacing w:val="-5"/>
                            </w:rPr>
                            <w:t>10</w:t>
                          </w:r>
                          <w:r>
                            <w:rPr>
                              <w:color w:val="0D0D0D"/>
                              <w:spacing w:val="-5"/>
                            </w:rPr>
                            <w:fldChar w:fldCharType="end"/>
                          </w:r>
                        </w:p>
                      </w:txbxContent>
                    </wps:txbx>
                    <wps:bodyPr wrap="square" lIns="0" tIns="0" rIns="0" bIns="0" rtlCol="0">
                      <a:noAutofit/>
                    </wps:bodyPr>
                  </wps:wsp>
                </a:graphicData>
              </a:graphic>
            </wp:anchor>
          </w:drawing>
        </mc:Choice>
        <mc:Fallback>
          <w:pict>
            <v:shapetype w14:anchorId="633BF256" id="_x0000_t202" coordsize="21600,21600" o:spt="202" path="m,l,21600r21600,l21600,xe">
              <v:stroke joinstyle="miter"/>
              <v:path gradientshapeok="t" o:connecttype="rect"/>
            </v:shapetype>
            <v:shape id="Textbox 1" o:spid="_x0000_s1027" type="#_x0000_t202" style="position:absolute;margin-left:280.05pt;margin-top:792.9pt;width:17.35pt;height:1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" filled="f" stroked="f">
              <v:textbox inset="0,0,0,0">
                <w:txbxContent>
                  <w:p w14:paraId="5BCDF822" w14:textId="77777777" w:rsidR="007C0E2F" w:rsidRDefault="00A85B21">
                    <w:pPr>
                      <w:pStyle w:val="BodyText"/>
                      <w:spacing w:before="12"/>
                      <w:ind w:left="60"/>
                    </w:pPr>
                    <w:r>
                      <w:rPr>
                        <w:color w:val="0D0D0D"/>
                        <w:spacing w:val="-5"/>
                      </w:rPr>
                      <w:fldChar w:fldCharType="begin"/>
                    </w:r>
                    <w:r>
                      <w:rPr>
                        <w:color w:val="0D0D0D"/>
                        <w:spacing w:val="-5"/>
                      </w:rPr>
                      <w:instrText xml:space="preserve"> PAGE </w:instrText>
                    </w:r>
                    <w:r>
                      <w:rPr>
                        <w:color w:val="0D0D0D"/>
                        <w:spacing w:val="-5"/>
                      </w:rPr>
                      <w:fldChar w:fldCharType="separate"/>
                    </w:r>
                    <w:r>
                      <w:rPr>
                        <w:color w:val="0D0D0D"/>
                        <w:spacing w:val="-5"/>
                      </w:rPr>
                      <w:t>10</w:t>
                    </w:r>
                    <w:r>
                      <w:rPr>
                        <w:color w:val="0D0D0D"/>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D66D3" w14:textId="77777777" w:rsidR="00CA6CF9" w:rsidRDefault="00CA6CF9">
      <w:r>
        <w:separator/>
      </w:r>
    </w:p>
  </w:footnote>
  <w:footnote w:type="continuationSeparator" w:id="0">
    <w:p w14:paraId="59CCAE4E" w14:textId="77777777" w:rsidR="00CA6CF9" w:rsidRDefault="00CA6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67D7A"/>
    <w:multiLevelType w:val="hybridMultilevel"/>
    <w:tmpl w:val="FE7212CC"/>
    <w:lvl w:ilvl="0" w:tplc="4FBEAB7A">
      <w:numFmt w:val="bullet"/>
      <w:lvlText w:val=""/>
      <w:lvlJc w:val="left"/>
      <w:pPr>
        <w:ind w:left="720" w:hanging="36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D5F33AE"/>
    <w:multiLevelType w:val="hybridMultilevel"/>
    <w:tmpl w:val="820C777A"/>
    <w:lvl w:ilvl="0" w:tplc="F7AC4ACA">
      <w:numFmt w:val="bullet"/>
      <w:lvlText w:val=""/>
      <w:lvlJc w:val="left"/>
      <w:pPr>
        <w:ind w:left="850" w:hanging="360"/>
      </w:pPr>
      <w:rPr>
        <w:rFonts w:ascii="Symbol" w:eastAsia="Symbol" w:hAnsi="Symbol" w:cs="Symbol" w:hint="default"/>
        <w:b w:val="0"/>
        <w:bCs w:val="0"/>
        <w:i w:val="0"/>
        <w:iCs w:val="0"/>
        <w:color w:val="0D0D0D"/>
        <w:spacing w:val="0"/>
        <w:w w:val="100"/>
        <w:sz w:val="24"/>
        <w:szCs w:val="24"/>
        <w:lang w:val="en-US" w:eastAsia="en-US" w:bidi="ar-SA"/>
      </w:rPr>
    </w:lvl>
    <w:lvl w:ilvl="1" w:tplc="89447C56">
      <w:numFmt w:val="bullet"/>
      <w:lvlText w:val="•"/>
      <w:lvlJc w:val="left"/>
      <w:pPr>
        <w:ind w:left="1779" w:hanging="360"/>
      </w:pPr>
      <w:rPr>
        <w:rFonts w:hint="default"/>
        <w:lang w:val="en-US" w:eastAsia="en-US" w:bidi="ar-SA"/>
      </w:rPr>
    </w:lvl>
    <w:lvl w:ilvl="2" w:tplc="64848C20">
      <w:numFmt w:val="bullet"/>
      <w:lvlText w:val="•"/>
      <w:lvlJc w:val="left"/>
      <w:pPr>
        <w:ind w:left="2699" w:hanging="360"/>
      </w:pPr>
      <w:rPr>
        <w:rFonts w:hint="default"/>
        <w:lang w:val="en-US" w:eastAsia="en-US" w:bidi="ar-SA"/>
      </w:rPr>
    </w:lvl>
    <w:lvl w:ilvl="3" w:tplc="3696A804">
      <w:numFmt w:val="bullet"/>
      <w:lvlText w:val="•"/>
      <w:lvlJc w:val="left"/>
      <w:pPr>
        <w:ind w:left="3619" w:hanging="360"/>
      </w:pPr>
      <w:rPr>
        <w:rFonts w:hint="default"/>
        <w:lang w:val="en-US" w:eastAsia="en-US" w:bidi="ar-SA"/>
      </w:rPr>
    </w:lvl>
    <w:lvl w:ilvl="4" w:tplc="2E48E006">
      <w:numFmt w:val="bullet"/>
      <w:lvlText w:val="•"/>
      <w:lvlJc w:val="left"/>
      <w:pPr>
        <w:ind w:left="4539" w:hanging="360"/>
      </w:pPr>
      <w:rPr>
        <w:rFonts w:hint="default"/>
        <w:lang w:val="en-US" w:eastAsia="en-US" w:bidi="ar-SA"/>
      </w:rPr>
    </w:lvl>
    <w:lvl w:ilvl="5" w:tplc="D4728F76">
      <w:numFmt w:val="bullet"/>
      <w:lvlText w:val="•"/>
      <w:lvlJc w:val="left"/>
      <w:pPr>
        <w:ind w:left="5459" w:hanging="360"/>
      </w:pPr>
      <w:rPr>
        <w:rFonts w:hint="default"/>
        <w:lang w:val="en-US" w:eastAsia="en-US" w:bidi="ar-SA"/>
      </w:rPr>
    </w:lvl>
    <w:lvl w:ilvl="6" w:tplc="16AE8EB0">
      <w:numFmt w:val="bullet"/>
      <w:lvlText w:val="•"/>
      <w:lvlJc w:val="left"/>
      <w:pPr>
        <w:ind w:left="6379" w:hanging="360"/>
      </w:pPr>
      <w:rPr>
        <w:rFonts w:hint="default"/>
        <w:lang w:val="en-US" w:eastAsia="en-US" w:bidi="ar-SA"/>
      </w:rPr>
    </w:lvl>
    <w:lvl w:ilvl="7" w:tplc="7DF46F2E">
      <w:numFmt w:val="bullet"/>
      <w:lvlText w:val="•"/>
      <w:lvlJc w:val="left"/>
      <w:pPr>
        <w:ind w:left="7299" w:hanging="360"/>
      </w:pPr>
      <w:rPr>
        <w:rFonts w:hint="default"/>
        <w:lang w:val="en-US" w:eastAsia="en-US" w:bidi="ar-SA"/>
      </w:rPr>
    </w:lvl>
    <w:lvl w:ilvl="8" w:tplc="94285242">
      <w:numFmt w:val="bullet"/>
      <w:lvlText w:val="•"/>
      <w:lvlJc w:val="left"/>
      <w:pPr>
        <w:ind w:left="8219" w:hanging="360"/>
      </w:pPr>
      <w:rPr>
        <w:rFonts w:hint="default"/>
        <w:lang w:val="en-US" w:eastAsia="en-US" w:bidi="ar-SA"/>
      </w:rPr>
    </w:lvl>
  </w:abstractNum>
  <w:abstractNum w:abstractNumId="2" w15:restartNumberingAfterBreak="0">
    <w:nsid w:val="48302EF2"/>
    <w:multiLevelType w:val="hybridMultilevel"/>
    <w:tmpl w:val="6E4AA71A"/>
    <w:lvl w:ilvl="0" w:tplc="287C689A">
      <w:numFmt w:val="bullet"/>
      <w:lvlText w:val=""/>
      <w:lvlJc w:val="left"/>
      <w:pPr>
        <w:ind w:left="887" w:hanging="360"/>
      </w:pPr>
      <w:rPr>
        <w:rFonts w:ascii="Symbol" w:eastAsia="Symbol" w:hAnsi="Symbol" w:cs="Symbol" w:hint="default"/>
        <w:b w:val="0"/>
        <w:bCs w:val="0"/>
        <w:i w:val="0"/>
        <w:iCs w:val="0"/>
        <w:color w:val="0D0D0D"/>
        <w:spacing w:val="0"/>
        <w:w w:val="100"/>
        <w:sz w:val="24"/>
        <w:szCs w:val="24"/>
        <w:lang w:val="en-US" w:eastAsia="en-US" w:bidi="ar-SA"/>
      </w:rPr>
    </w:lvl>
    <w:lvl w:ilvl="1" w:tplc="6C68678C">
      <w:numFmt w:val="bullet"/>
      <w:lvlText w:val="•"/>
      <w:lvlJc w:val="left"/>
      <w:pPr>
        <w:ind w:left="1258" w:hanging="360"/>
      </w:pPr>
      <w:rPr>
        <w:rFonts w:hint="default"/>
        <w:lang w:val="en-US" w:eastAsia="en-US" w:bidi="ar-SA"/>
      </w:rPr>
    </w:lvl>
    <w:lvl w:ilvl="2" w:tplc="C0528B3E">
      <w:numFmt w:val="bullet"/>
      <w:lvlText w:val="•"/>
      <w:lvlJc w:val="left"/>
      <w:pPr>
        <w:ind w:left="1636" w:hanging="360"/>
      </w:pPr>
      <w:rPr>
        <w:rFonts w:hint="default"/>
        <w:lang w:val="en-US" w:eastAsia="en-US" w:bidi="ar-SA"/>
      </w:rPr>
    </w:lvl>
    <w:lvl w:ilvl="3" w:tplc="39F85486">
      <w:numFmt w:val="bullet"/>
      <w:lvlText w:val="•"/>
      <w:lvlJc w:val="left"/>
      <w:pPr>
        <w:ind w:left="2014" w:hanging="360"/>
      </w:pPr>
      <w:rPr>
        <w:rFonts w:hint="default"/>
        <w:lang w:val="en-US" w:eastAsia="en-US" w:bidi="ar-SA"/>
      </w:rPr>
    </w:lvl>
    <w:lvl w:ilvl="4" w:tplc="0E788228">
      <w:numFmt w:val="bullet"/>
      <w:lvlText w:val="•"/>
      <w:lvlJc w:val="left"/>
      <w:pPr>
        <w:ind w:left="2392" w:hanging="360"/>
      </w:pPr>
      <w:rPr>
        <w:rFonts w:hint="default"/>
        <w:lang w:val="en-US" w:eastAsia="en-US" w:bidi="ar-SA"/>
      </w:rPr>
    </w:lvl>
    <w:lvl w:ilvl="5" w:tplc="C3B21F84">
      <w:numFmt w:val="bullet"/>
      <w:lvlText w:val="•"/>
      <w:lvlJc w:val="left"/>
      <w:pPr>
        <w:ind w:left="2770" w:hanging="360"/>
      </w:pPr>
      <w:rPr>
        <w:rFonts w:hint="default"/>
        <w:lang w:val="en-US" w:eastAsia="en-US" w:bidi="ar-SA"/>
      </w:rPr>
    </w:lvl>
    <w:lvl w:ilvl="6" w:tplc="6C28D2D6">
      <w:numFmt w:val="bullet"/>
      <w:lvlText w:val="•"/>
      <w:lvlJc w:val="left"/>
      <w:pPr>
        <w:ind w:left="3148" w:hanging="360"/>
      </w:pPr>
      <w:rPr>
        <w:rFonts w:hint="default"/>
        <w:lang w:val="en-US" w:eastAsia="en-US" w:bidi="ar-SA"/>
      </w:rPr>
    </w:lvl>
    <w:lvl w:ilvl="7" w:tplc="15386D08">
      <w:numFmt w:val="bullet"/>
      <w:lvlText w:val="•"/>
      <w:lvlJc w:val="left"/>
      <w:pPr>
        <w:ind w:left="3526" w:hanging="360"/>
      </w:pPr>
      <w:rPr>
        <w:rFonts w:hint="default"/>
        <w:lang w:val="en-US" w:eastAsia="en-US" w:bidi="ar-SA"/>
      </w:rPr>
    </w:lvl>
    <w:lvl w:ilvl="8" w:tplc="2B1051B2">
      <w:numFmt w:val="bullet"/>
      <w:lvlText w:val="•"/>
      <w:lvlJc w:val="left"/>
      <w:pPr>
        <w:ind w:left="3904" w:hanging="360"/>
      </w:pPr>
      <w:rPr>
        <w:rFonts w:hint="default"/>
        <w:lang w:val="en-US" w:eastAsia="en-US" w:bidi="ar-SA"/>
      </w:rPr>
    </w:lvl>
  </w:abstractNum>
  <w:abstractNum w:abstractNumId="3" w15:restartNumberingAfterBreak="0">
    <w:nsid w:val="7EE32D37"/>
    <w:multiLevelType w:val="hybridMultilevel"/>
    <w:tmpl w:val="B8B44604"/>
    <w:lvl w:ilvl="0" w:tplc="8C0ABE5C">
      <w:numFmt w:val="bullet"/>
      <w:lvlText w:val=""/>
      <w:lvlJc w:val="left"/>
      <w:pPr>
        <w:ind w:left="850" w:hanging="360"/>
      </w:pPr>
      <w:rPr>
        <w:rFonts w:ascii="Symbol" w:eastAsia="Symbol" w:hAnsi="Symbol" w:cs="Symbol" w:hint="default"/>
        <w:b w:val="0"/>
        <w:bCs w:val="0"/>
        <w:i w:val="0"/>
        <w:iCs w:val="0"/>
        <w:color w:val="0D0D0D"/>
        <w:spacing w:val="0"/>
        <w:w w:val="100"/>
        <w:sz w:val="24"/>
        <w:szCs w:val="24"/>
        <w:lang w:val="en-US" w:eastAsia="en-US" w:bidi="ar-SA"/>
      </w:rPr>
    </w:lvl>
    <w:lvl w:ilvl="1" w:tplc="662E8332">
      <w:numFmt w:val="bullet"/>
      <w:lvlText w:val="•"/>
      <w:lvlJc w:val="left"/>
      <w:pPr>
        <w:ind w:left="1779" w:hanging="360"/>
      </w:pPr>
      <w:rPr>
        <w:rFonts w:hint="default"/>
        <w:lang w:val="en-US" w:eastAsia="en-US" w:bidi="ar-SA"/>
      </w:rPr>
    </w:lvl>
    <w:lvl w:ilvl="2" w:tplc="B02E8B86">
      <w:numFmt w:val="bullet"/>
      <w:lvlText w:val="•"/>
      <w:lvlJc w:val="left"/>
      <w:pPr>
        <w:ind w:left="2699" w:hanging="360"/>
      </w:pPr>
      <w:rPr>
        <w:rFonts w:hint="default"/>
        <w:lang w:val="en-US" w:eastAsia="en-US" w:bidi="ar-SA"/>
      </w:rPr>
    </w:lvl>
    <w:lvl w:ilvl="3" w:tplc="3F9C91E4">
      <w:numFmt w:val="bullet"/>
      <w:lvlText w:val="•"/>
      <w:lvlJc w:val="left"/>
      <w:pPr>
        <w:ind w:left="3619" w:hanging="360"/>
      </w:pPr>
      <w:rPr>
        <w:rFonts w:hint="default"/>
        <w:lang w:val="en-US" w:eastAsia="en-US" w:bidi="ar-SA"/>
      </w:rPr>
    </w:lvl>
    <w:lvl w:ilvl="4" w:tplc="4FD2A336">
      <w:numFmt w:val="bullet"/>
      <w:lvlText w:val="•"/>
      <w:lvlJc w:val="left"/>
      <w:pPr>
        <w:ind w:left="4539" w:hanging="360"/>
      </w:pPr>
      <w:rPr>
        <w:rFonts w:hint="default"/>
        <w:lang w:val="en-US" w:eastAsia="en-US" w:bidi="ar-SA"/>
      </w:rPr>
    </w:lvl>
    <w:lvl w:ilvl="5" w:tplc="D828EDDC">
      <w:numFmt w:val="bullet"/>
      <w:lvlText w:val="•"/>
      <w:lvlJc w:val="left"/>
      <w:pPr>
        <w:ind w:left="5459" w:hanging="360"/>
      </w:pPr>
      <w:rPr>
        <w:rFonts w:hint="default"/>
        <w:lang w:val="en-US" w:eastAsia="en-US" w:bidi="ar-SA"/>
      </w:rPr>
    </w:lvl>
    <w:lvl w:ilvl="6" w:tplc="A81A943E">
      <w:numFmt w:val="bullet"/>
      <w:lvlText w:val="•"/>
      <w:lvlJc w:val="left"/>
      <w:pPr>
        <w:ind w:left="6379" w:hanging="360"/>
      </w:pPr>
      <w:rPr>
        <w:rFonts w:hint="default"/>
        <w:lang w:val="en-US" w:eastAsia="en-US" w:bidi="ar-SA"/>
      </w:rPr>
    </w:lvl>
    <w:lvl w:ilvl="7" w:tplc="ACF81846">
      <w:numFmt w:val="bullet"/>
      <w:lvlText w:val="•"/>
      <w:lvlJc w:val="left"/>
      <w:pPr>
        <w:ind w:left="7299" w:hanging="360"/>
      </w:pPr>
      <w:rPr>
        <w:rFonts w:hint="default"/>
        <w:lang w:val="en-US" w:eastAsia="en-US" w:bidi="ar-SA"/>
      </w:rPr>
    </w:lvl>
    <w:lvl w:ilvl="8" w:tplc="915841BA">
      <w:numFmt w:val="bullet"/>
      <w:lvlText w:val="•"/>
      <w:lvlJc w:val="left"/>
      <w:pPr>
        <w:ind w:left="8219" w:hanging="360"/>
      </w:pPr>
      <w:rPr>
        <w:rFonts w:hint="default"/>
        <w:lang w:val="en-US" w:eastAsia="en-US" w:bidi="ar-SA"/>
      </w:rPr>
    </w:lvl>
  </w:abstractNum>
  <w:num w:numId="1" w16cid:durableId="1858346670">
    <w:abstractNumId w:val="1"/>
  </w:num>
  <w:num w:numId="2" w16cid:durableId="818767223">
    <w:abstractNumId w:val="2"/>
  </w:num>
  <w:num w:numId="3" w16cid:durableId="1819417457">
    <w:abstractNumId w:val="3"/>
  </w:num>
  <w:num w:numId="4" w16cid:durableId="129416784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E2F"/>
    <w:rsid w:val="00080B5B"/>
    <w:rsid w:val="00084D7B"/>
    <w:rsid w:val="00096236"/>
    <w:rsid w:val="000A605F"/>
    <w:rsid w:val="000B2490"/>
    <w:rsid w:val="000D22F5"/>
    <w:rsid w:val="000E0BC2"/>
    <w:rsid w:val="000E55F8"/>
    <w:rsid w:val="000F5772"/>
    <w:rsid w:val="0010190A"/>
    <w:rsid w:val="00124222"/>
    <w:rsid w:val="00133D19"/>
    <w:rsid w:val="0014036C"/>
    <w:rsid w:val="001416D8"/>
    <w:rsid w:val="00141E2F"/>
    <w:rsid w:val="001673CC"/>
    <w:rsid w:val="00172B94"/>
    <w:rsid w:val="001C1A50"/>
    <w:rsid w:val="001C35FC"/>
    <w:rsid w:val="001E6FEF"/>
    <w:rsid w:val="001F2D6A"/>
    <w:rsid w:val="001F3BCF"/>
    <w:rsid w:val="00204572"/>
    <w:rsid w:val="0021784C"/>
    <w:rsid w:val="00233CD9"/>
    <w:rsid w:val="002368ED"/>
    <w:rsid w:val="00236BEC"/>
    <w:rsid w:val="00245966"/>
    <w:rsid w:val="00255D20"/>
    <w:rsid w:val="002605B2"/>
    <w:rsid w:val="00270635"/>
    <w:rsid w:val="00291BEF"/>
    <w:rsid w:val="002943CF"/>
    <w:rsid w:val="002A3D86"/>
    <w:rsid w:val="002E6765"/>
    <w:rsid w:val="002E78C0"/>
    <w:rsid w:val="00315C3F"/>
    <w:rsid w:val="00322DFF"/>
    <w:rsid w:val="003277B3"/>
    <w:rsid w:val="00330769"/>
    <w:rsid w:val="003527E4"/>
    <w:rsid w:val="003673F9"/>
    <w:rsid w:val="003710AC"/>
    <w:rsid w:val="003869DC"/>
    <w:rsid w:val="00392D7C"/>
    <w:rsid w:val="00397828"/>
    <w:rsid w:val="003A5E0E"/>
    <w:rsid w:val="003B0879"/>
    <w:rsid w:val="003C3114"/>
    <w:rsid w:val="003D0265"/>
    <w:rsid w:val="003F486D"/>
    <w:rsid w:val="003F7FA8"/>
    <w:rsid w:val="0045111D"/>
    <w:rsid w:val="00474437"/>
    <w:rsid w:val="00476F91"/>
    <w:rsid w:val="004A0B59"/>
    <w:rsid w:val="004F37A9"/>
    <w:rsid w:val="004F7D8C"/>
    <w:rsid w:val="00530AD9"/>
    <w:rsid w:val="0054456A"/>
    <w:rsid w:val="00555985"/>
    <w:rsid w:val="00555D39"/>
    <w:rsid w:val="00570817"/>
    <w:rsid w:val="00581C7F"/>
    <w:rsid w:val="005A3474"/>
    <w:rsid w:val="005C6262"/>
    <w:rsid w:val="005D3D1C"/>
    <w:rsid w:val="005D7D07"/>
    <w:rsid w:val="005E1DF5"/>
    <w:rsid w:val="005F0A0B"/>
    <w:rsid w:val="00633B4E"/>
    <w:rsid w:val="006525DC"/>
    <w:rsid w:val="00655276"/>
    <w:rsid w:val="00660F75"/>
    <w:rsid w:val="0066330A"/>
    <w:rsid w:val="006776C7"/>
    <w:rsid w:val="006C091B"/>
    <w:rsid w:val="006E1D6D"/>
    <w:rsid w:val="007032C4"/>
    <w:rsid w:val="00707832"/>
    <w:rsid w:val="007204D3"/>
    <w:rsid w:val="007473BA"/>
    <w:rsid w:val="00747F43"/>
    <w:rsid w:val="007A6FA4"/>
    <w:rsid w:val="007C0E2F"/>
    <w:rsid w:val="007C3390"/>
    <w:rsid w:val="007C68BC"/>
    <w:rsid w:val="007D1C49"/>
    <w:rsid w:val="007D462D"/>
    <w:rsid w:val="007D463A"/>
    <w:rsid w:val="00800F7D"/>
    <w:rsid w:val="00804692"/>
    <w:rsid w:val="00845B0F"/>
    <w:rsid w:val="008469C2"/>
    <w:rsid w:val="00847348"/>
    <w:rsid w:val="0084744D"/>
    <w:rsid w:val="00864143"/>
    <w:rsid w:val="00871CA9"/>
    <w:rsid w:val="00872F0A"/>
    <w:rsid w:val="00895665"/>
    <w:rsid w:val="00895F41"/>
    <w:rsid w:val="008A2478"/>
    <w:rsid w:val="008A5CAB"/>
    <w:rsid w:val="008B7FC4"/>
    <w:rsid w:val="008C4C08"/>
    <w:rsid w:val="009020DB"/>
    <w:rsid w:val="00932E74"/>
    <w:rsid w:val="00942454"/>
    <w:rsid w:val="00971668"/>
    <w:rsid w:val="00972B5B"/>
    <w:rsid w:val="00974768"/>
    <w:rsid w:val="00977E34"/>
    <w:rsid w:val="009C214E"/>
    <w:rsid w:val="009C4314"/>
    <w:rsid w:val="009C7C1E"/>
    <w:rsid w:val="00A02D0E"/>
    <w:rsid w:val="00A05ACE"/>
    <w:rsid w:val="00A64BE2"/>
    <w:rsid w:val="00A71085"/>
    <w:rsid w:val="00A7508D"/>
    <w:rsid w:val="00A85B21"/>
    <w:rsid w:val="00A963AC"/>
    <w:rsid w:val="00AB00E2"/>
    <w:rsid w:val="00AC5468"/>
    <w:rsid w:val="00AC59BA"/>
    <w:rsid w:val="00AD2940"/>
    <w:rsid w:val="00AE41B6"/>
    <w:rsid w:val="00AF31CA"/>
    <w:rsid w:val="00AF6292"/>
    <w:rsid w:val="00AF65E6"/>
    <w:rsid w:val="00B06D9A"/>
    <w:rsid w:val="00B449FB"/>
    <w:rsid w:val="00B50121"/>
    <w:rsid w:val="00B51EB0"/>
    <w:rsid w:val="00B54849"/>
    <w:rsid w:val="00B624D3"/>
    <w:rsid w:val="00B65B29"/>
    <w:rsid w:val="00B7155E"/>
    <w:rsid w:val="00B73948"/>
    <w:rsid w:val="00B73DFB"/>
    <w:rsid w:val="00B87635"/>
    <w:rsid w:val="00B95295"/>
    <w:rsid w:val="00BA23F9"/>
    <w:rsid w:val="00BC0CD9"/>
    <w:rsid w:val="00BE549E"/>
    <w:rsid w:val="00BF7A35"/>
    <w:rsid w:val="00C21235"/>
    <w:rsid w:val="00C24E14"/>
    <w:rsid w:val="00C30AF2"/>
    <w:rsid w:val="00C33F60"/>
    <w:rsid w:val="00C44337"/>
    <w:rsid w:val="00C5150A"/>
    <w:rsid w:val="00C57864"/>
    <w:rsid w:val="00C6053E"/>
    <w:rsid w:val="00C822DE"/>
    <w:rsid w:val="00C83729"/>
    <w:rsid w:val="00CA3B42"/>
    <w:rsid w:val="00CA6CF9"/>
    <w:rsid w:val="00CB1235"/>
    <w:rsid w:val="00CF7811"/>
    <w:rsid w:val="00D43CC6"/>
    <w:rsid w:val="00D47F75"/>
    <w:rsid w:val="00D850C3"/>
    <w:rsid w:val="00DA5D83"/>
    <w:rsid w:val="00DC2ACE"/>
    <w:rsid w:val="00DE73A1"/>
    <w:rsid w:val="00E01E39"/>
    <w:rsid w:val="00E4748A"/>
    <w:rsid w:val="00E5068F"/>
    <w:rsid w:val="00E540CF"/>
    <w:rsid w:val="00E55EB2"/>
    <w:rsid w:val="00E675EB"/>
    <w:rsid w:val="00E71342"/>
    <w:rsid w:val="00E74993"/>
    <w:rsid w:val="00E8175E"/>
    <w:rsid w:val="00E84505"/>
    <w:rsid w:val="00E977AA"/>
    <w:rsid w:val="00EB3ADD"/>
    <w:rsid w:val="00EE0E55"/>
    <w:rsid w:val="00EE3BBD"/>
    <w:rsid w:val="00EE4C97"/>
    <w:rsid w:val="00EF2157"/>
    <w:rsid w:val="00F07D5E"/>
    <w:rsid w:val="00F10C2E"/>
    <w:rsid w:val="00F10D6F"/>
    <w:rsid w:val="00F12482"/>
    <w:rsid w:val="00F168A6"/>
    <w:rsid w:val="00F23B9F"/>
    <w:rsid w:val="00F26158"/>
    <w:rsid w:val="00F26B0D"/>
    <w:rsid w:val="00F6229E"/>
    <w:rsid w:val="00F71E3A"/>
    <w:rsid w:val="00F731E4"/>
    <w:rsid w:val="00F765E9"/>
    <w:rsid w:val="00F7709A"/>
    <w:rsid w:val="00F84A72"/>
    <w:rsid w:val="00FA6A37"/>
    <w:rsid w:val="00FB520F"/>
    <w:rsid w:val="00FC2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EB4B"/>
  <w15:docId w15:val="{220E40FE-CA2A-428D-9A5E-943F700A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6"/>
      <w:ind w:left="15"/>
      <w:outlineLvl w:val="0"/>
    </w:pPr>
    <w:rPr>
      <w:b/>
      <w:bCs/>
      <w:sz w:val="36"/>
      <w:szCs w:val="36"/>
    </w:rPr>
  </w:style>
  <w:style w:type="paragraph" w:styleId="Heading2">
    <w:name w:val="heading 2"/>
    <w:basedOn w:val="Normal"/>
    <w:uiPriority w:val="9"/>
    <w:unhideWhenUsed/>
    <w:qFormat/>
    <w:pPr>
      <w:ind w:left="15"/>
      <w:outlineLvl w:val="1"/>
    </w:pPr>
    <w:rPr>
      <w:b/>
      <w:bCs/>
      <w:sz w:val="32"/>
      <w:szCs w:val="32"/>
    </w:rPr>
  </w:style>
  <w:style w:type="paragraph" w:styleId="Heading3">
    <w:name w:val="heading 3"/>
    <w:basedOn w:val="Normal"/>
    <w:uiPriority w:val="9"/>
    <w:unhideWhenUsed/>
    <w:qFormat/>
    <w:pPr>
      <w:ind w:left="15"/>
      <w:outlineLvl w:val="2"/>
    </w:pPr>
    <w:rPr>
      <w:rFonts w:ascii="Times New Roman" w:eastAsia="Times New Roman" w:hAnsi="Times New Roman"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50" w:hanging="360"/>
    </w:pPr>
  </w:style>
  <w:style w:type="paragraph" w:customStyle="1" w:styleId="TableParagraph">
    <w:name w:val="Table Paragraph"/>
    <w:basedOn w:val="Normal"/>
    <w:uiPriority w:val="1"/>
    <w:qFormat/>
    <w:pPr>
      <w:spacing w:before="58"/>
      <w:ind w:left="167"/>
    </w:pPr>
  </w:style>
  <w:style w:type="paragraph" w:styleId="Header">
    <w:name w:val="header"/>
    <w:basedOn w:val="Normal"/>
    <w:link w:val="HeaderChar"/>
    <w:uiPriority w:val="99"/>
    <w:semiHidden/>
    <w:unhideWhenUsed/>
    <w:rsid w:val="00C24E14"/>
    <w:pPr>
      <w:tabs>
        <w:tab w:val="center" w:pos="4513"/>
        <w:tab w:val="right" w:pos="9026"/>
      </w:tabs>
    </w:pPr>
  </w:style>
  <w:style w:type="character" w:customStyle="1" w:styleId="HeaderChar">
    <w:name w:val="Header Char"/>
    <w:basedOn w:val="DefaultParagraphFont"/>
    <w:link w:val="Header"/>
    <w:uiPriority w:val="99"/>
    <w:semiHidden/>
    <w:rsid w:val="00C24E14"/>
    <w:rPr>
      <w:rFonts w:ascii="Arial" w:eastAsia="Arial" w:hAnsi="Arial" w:cs="Arial"/>
    </w:rPr>
  </w:style>
  <w:style w:type="paragraph" w:styleId="Footer">
    <w:name w:val="footer"/>
    <w:basedOn w:val="Normal"/>
    <w:link w:val="FooterChar"/>
    <w:uiPriority w:val="99"/>
    <w:semiHidden/>
    <w:unhideWhenUsed/>
    <w:rsid w:val="00C24E14"/>
    <w:pPr>
      <w:tabs>
        <w:tab w:val="center" w:pos="4513"/>
        <w:tab w:val="right" w:pos="9026"/>
      </w:tabs>
    </w:pPr>
  </w:style>
  <w:style w:type="character" w:customStyle="1" w:styleId="FooterChar">
    <w:name w:val="Footer Char"/>
    <w:basedOn w:val="DefaultParagraphFont"/>
    <w:link w:val="Footer"/>
    <w:uiPriority w:val="99"/>
    <w:semiHidden/>
    <w:rsid w:val="00C24E14"/>
    <w:rPr>
      <w:rFonts w:ascii="Arial" w:eastAsia="Arial" w:hAnsi="Arial" w:cs="Arial"/>
    </w:rPr>
  </w:style>
  <w:style w:type="character" w:styleId="Hyperlink">
    <w:name w:val="Hyperlink"/>
    <w:basedOn w:val="DefaultParagraphFont"/>
    <w:uiPriority w:val="99"/>
    <w:unhideWhenUsed/>
    <w:rsid w:val="00A71085"/>
    <w:rPr>
      <w:color w:val="0000FF" w:themeColor="hyperlink"/>
      <w:u w:val="single"/>
    </w:rPr>
  </w:style>
  <w:style w:type="character" w:styleId="UnresolvedMention">
    <w:name w:val="Unresolved Mention"/>
    <w:basedOn w:val="DefaultParagraphFont"/>
    <w:uiPriority w:val="99"/>
    <w:semiHidden/>
    <w:unhideWhenUsed/>
    <w:rsid w:val="00A71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videncenetwo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15</Pages>
  <Words>2291</Words>
  <Characters>13059</Characters>
  <Application>Microsoft Office Word</Application>
  <DocSecurity>0</DocSecurity>
  <Lines>108</Lines>
  <Paragraphs>30</Paragraphs>
  <ScaleCrop>false</ScaleCrop>
  <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KPA Pupil premium statement</dc:title>
  <dc:creator>Suzi Whiting</dc:creator>
  <cp:lastModifiedBy>A Chhibber</cp:lastModifiedBy>
  <cp:revision>170</cp:revision>
  <dcterms:created xsi:type="dcterms:W3CDTF">2026-09-11T12:20:00Z</dcterms:created>
  <dcterms:modified xsi:type="dcterms:W3CDTF">2026-09-27T14:18:00Z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Word</vt:lpwstr>
  </property>
  <property fmtid="{D5CDD505-2E9C-101B-9397-08002B2CF9AE}" pid="4" name="LastSaved">
    <vt:filetime>2026-09-11T00:00:00Z</vt:filetime>
  </property>
  <property fmtid="{D5CDD505-2E9C-101B-9397-08002B2CF9AE}" pid="5" name="Producer">
    <vt:lpwstr>macOS Version 14.6.1 (Build 23G93) Quartz PDFContext</vt:lpwstr>
  </property>
</Properties>
</file>